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C2552" w14:textId="77777777" w:rsidR="00881B2E" w:rsidRPr="00881B2E" w:rsidRDefault="00881B2E" w:rsidP="00881B2E">
      <w:pPr>
        <w:spacing w:after="0" w:line="240" w:lineRule="auto"/>
        <w:jc w:val="center"/>
        <w:rPr>
          <w:rFonts w:ascii="Arial" w:eastAsia="Times New Roman" w:hAnsi="Arial" w:cs="Arial"/>
          <w:b/>
          <w:sz w:val="18"/>
          <w:szCs w:val="18"/>
        </w:rPr>
      </w:pPr>
      <w:r w:rsidRPr="00881B2E">
        <w:rPr>
          <w:rFonts w:ascii="Arial" w:eastAsia="Times New Roman" w:hAnsi="Arial" w:cs="Arial"/>
          <w:b/>
          <w:sz w:val="18"/>
          <w:szCs w:val="18"/>
        </w:rPr>
        <w:t xml:space="preserve">    SECTION 08 33 00</w:t>
      </w:r>
    </w:p>
    <w:p w14:paraId="1AAC2553" w14:textId="77777777" w:rsidR="00881B2E" w:rsidRPr="00881B2E" w:rsidRDefault="00881B2E" w:rsidP="00881B2E">
      <w:pPr>
        <w:spacing w:after="0" w:line="240" w:lineRule="auto"/>
        <w:jc w:val="center"/>
        <w:rPr>
          <w:rFonts w:ascii="Arial" w:eastAsia="Times New Roman" w:hAnsi="Arial" w:cs="Arial"/>
          <w:b/>
          <w:sz w:val="18"/>
          <w:szCs w:val="18"/>
        </w:rPr>
      </w:pPr>
      <w:r w:rsidRPr="00881B2E">
        <w:rPr>
          <w:rFonts w:ascii="Arial" w:eastAsia="Times New Roman" w:hAnsi="Arial" w:cs="Arial"/>
          <w:b/>
          <w:sz w:val="18"/>
          <w:szCs w:val="18"/>
        </w:rPr>
        <w:t>ROLLING GRILLES – OPEN DESIGN</w:t>
      </w:r>
    </w:p>
    <w:p w14:paraId="1AAC2554" w14:textId="77777777" w:rsidR="00881B2E" w:rsidRPr="00881B2E" w:rsidRDefault="00881B2E" w:rsidP="00881B2E">
      <w:pPr>
        <w:spacing w:after="0" w:line="240" w:lineRule="auto"/>
        <w:jc w:val="center"/>
        <w:rPr>
          <w:rFonts w:ascii="Arial" w:eastAsia="Times New Roman" w:hAnsi="Arial" w:cs="Arial"/>
          <w:b/>
          <w:sz w:val="18"/>
          <w:szCs w:val="18"/>
        </w:rPr>
      </w:pPr>
      <w:r w:rsidRPr="00881B2E">
        <w:rPr>
          <w:rFonts w:ascii="Arial" w:eastAsia="Times New Roman" w:hAnsi="Arial" w:cs="Arial"/>
          <w:b/>
          <w:sz w:val="18"/>
          <w:szCs w:val="18"/>
        </w:rPr>
        <w:t>EXTREME</w:t>
      </w:r>
      <w:r w:rsidRPr="00881B2E">
        <w:rPr>
          <w:rFonts w:ascii="Arial" w:eastAsia="Times New Roman" w:hAnsi="Arial" w:cs="Arial"/>
          <w:b/>
          <w:sz w:val="18"/>
          <w:szCs w:val="18"/>
          <w:vertAlign w:val="superscript"/>
        </w:rPr>
        <w:t>®</w:t>
      </w:r>
      <w:r w:rsidRPr="00881B2E">
        <w:rPr>
          <w:rFonts w:ascii="Arial" w:eastAsia="Times New Roman" w:hAnsi="Arial" w:cs="Arial"/>
          <w:b/>
          <w:sz w:val="18"/>
          <w:szCs w:val="18"/>
        </w:rPr>
        <w:t xml:space="preserve"> PERFORMANCE MicroCoil Grille</w:t>
      </w:r>
    </w:p>
    <w:p w14:paraId="1AAC2555" w14:textId="77777777" w:rsidR="00881B2E" w:rsidRPr="00881B2E" w:rsidRDefault="00881B2E" w:rsidP="00881B2E">
      <w:pPr>
        <w:spacing w:after="0" w:line="240" w:lineRule="auto"/>
        <w:rPr>
          <w:rFonts w:ascii="Times New Roman" w:eastAsia="Times New Roman" w:hAnsi="Times New Roman" w:cs="Times New Roman"/>
          <w:sz w:val="24"/>
          <w:szCs w:val="20"/>
        </w:rPr>
      </w:pPr>
    </w:p>
    <w:p w14:paraId="1AAC2556"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Times New Roman"/>
          <w:b/>
          <w:color w:val="C00000"/>
          <w:sz w:val="16"/>
          <w:szCs w:val="16"/>
        </w:rPr>
      </w:pPr>
      <w:r w:rsidRPr="00881B2E">
        <w:rPr>
          <w:rFonts w:ascii="Arial" w:eastAsia="Times New Roman" w:hAnsi="Arial" w:cs="Times New Roman"/>
          <w:b/>
          <w:color w:val="C00000"/>
          <w:sz w:val="16"/>
          <w:szCs w:val="16"/>
        </w:rPr>
        <w:t>GENERAL NOTES TO SPECIFIER:</w:t>
      </w:r>
    </w:p>
    <w:p w14:paraId="1AAC2557"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r w:rsidRPr="00881B2E">
        <w:rPr>
          <w:rFonts w:ascii="Arial" w:eastAsia="Times New Roman"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1AAC2558"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p>
    <w:p w14:paraId="1AAC2559"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r w:rsidRPr="00881B2E">
        <w:rPr>
          <w:rFonts w:ascii="Arial" w:eastAsia="Times New Roman" w:hAnsi="Arial" w:cs="Arial"/>
          <w:sz w:val="16"/>
          <w:szCs w:val="16"/>
        </w:rPr>
        <w:t>Edit carefully to suit project requirements. Modify as necessary and delete items that are not applicable. Verify that referenced section numbers and titles are correct. (Numbers and titles referenced are based on MasterFormat®, 2004 edition).</w:t>
      </w:r>
    </w:p>
    <w:p w14:paraId="1AAC255A"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p>
    <w:p w14:paraId="1AAC255B"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r w:rsidRPr="00881B2E">
        <w:rPr>
          <w:rFonts w:ascii="Arial" w:eastAsia="Times New Roman"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1AAC255C"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p>
    <w:p w14:paraId="1AAC255D"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r w:rsidRPr="00881B2E">
        <w:rPr>
          <w:rFonts w:ascii="Arial" w:eastAsia="Times New Roman" w:hAnsi="Arial" w:cs="Arial"/>
          <w:sz w:val="16"/>
          <w:szCs w:val="16"/>
        </w:rPr>
        <w:t>This is an open proprietary specification allowing users the option of approving other manufacturers which comply with the criteria specified herein.</w:t>
      </w:r>
    </w:p>
    <w:p w14:paraId="1AAC255E"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p>
    <w:p w14:paraId="1AAC255F"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r w:rsidRPr="00881B2E">
        <w:rPr>
          <w:rFonts w:ascii="Arial" w:eastAsia="Times New Roman" w:hAnsi="Arial" w:cs="Times New Roman"/>
          <w:b/>
          <w:color w:val="C00000"/>
          <w:sz w:val="16"/>
          <w:szCs w:val="16"/>
        </w:rPr>
        <w:t>** NOTES TO SPECIFIER **</w:t>
      </w:r>
      <w:r w:rsidRPr="00881B2E">
        <w:rPr>
          <w:rFonts w:ascii="Arial" w:eastAsia="Times New Roman" w:hAnsi="Arial" w:cs="Times New Roman"/>
          <w:b/>
          <w:color w:val="FF0000"/>
          <w:sz w:val="16"/>
          <w:szCs w:val="16"/>
        </w:rPr>
        <w:t xml:space="preserve"> </w:t>
      </w:r>
      <w:r w:rsidRPr="00881B2E">
        <w:rPr>
          <w:rFonts w:ascii="Arial" w:eastAsia="Times New Roman" w:hAnsi="Arial" w:cs="Arial"/>
          <w:sz w:val="16"/>
          <w:szCs w:val="16"/>
        </w:rPr>
        <w:t>are highlighted in red text and should be deleted from final copy.</w:t>
      </w:r>
    </w:p>
    <w:p w14:paraId="1AAC2560"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p>
    <w:p w14:paraId="1AAC2561"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r w:rsidRPr="00881B2E">
        <w:rPr>
          <w:rFonts w:ascii="Arial" w:eastAsia="Times New Roman" w:hAnsi="Arial" w:cs="Arial"/>
          <w:sz w:val="16"/>
          <w:szCs w:val="16"/>
        </w:rPr>
        <w:t xml:space="preserve">Optional items requiring selection by specifier are enclosed within brackets, e.g.: </w:t>
      </w:r>
      <w:r w:rsidRPr="00881B2E">
        <w:rPr>
          <w:rFonts w:ascii="Arial" w:eastAsia="Times New Roman" w:hAnsi="Arial" w:cs="Arial"/>
          <w:sz w:val="16"/>
          <w:szCs w:val="16"/>
          <w:highlight w:val="yellow"/>
        </w:rPr>
        <w:t>[35] [40] [45]</w:t>
      </w:r>
      <w:r w:rsidRPr="00881B2E">
        <w:rPr>
          <w:rFonts w:ascii="Arial" w:eastAsia="Times New Roman" w:hAnsi="Arial" w:cs="Arial"/>
          <w:sz w:val="16"/>
          <w:szCs w:val="16"/>
        </w:rPr>
        <w:t>. In cases where one of the optional items is a standard feature of the door model, it is listed in the first position. Make appropriate selection and delete others.</w:t>
      </w:r>
    </w:p>
    <w:p w14:paraId="1AAC2562" w14:textId="77777777" w:rsidR="00881B2E" w:rsidRPr="00881B2E" w:rsidRDefault="00881B2E" w:rsidP="00881B2E">
      <w:pPr>
        <w:pBdr>
          <w:top w:val="single" w:sz="6" w:space="1" w:color="auto"/>
          <w:left w:val="single" w:sz="6" w:space="1" w:color="auto"/>
          <w:right w:val="single" w:sz="6" w:space="1" w:color="auto"/>
        </w:pBdr>
        <w:spacing w:after="0" w:line="240" w:lineRule="auto"/>
        <w:rPr>
          <w:rFonts w:ascii="Arial" w:eastAsia="Times New Roman" w:hAnsi="Arial" w:cs="Arial"/>
          <w:sz w:val="16"/>
          <w:szCs w:val="16"/>
        </w:rPr>
      </w:pPr>
    </w:p>
    <w:p w14:paraId="1AAC2563" w14:textId="77777777" w:rsidR="00881B2E" w:rsidRPr="00881B2E" w:rsidRDefault="00881B2E" w:rsidP="00881B2E">
      <w:pPr>
        <w:pBdr>
          <w:left w:val="single" w:sz="6" w:space="1" w:color="auto"/>
          <w:bottom w:val="single" w:sz="6" w:space="1" w:color="auto"/>
          <w:right w:val="single" w:sz="6" w:space="1" w:color="auto"/>
        </w:pBdr>
        <w:spacing w:after="0" w:line="240" w:lineRule="auto"/>
        <w:rPr>
          <w:rFonts w:ascii="Arial" w:eastAsia="Times New Roman" w:hAnsi="Arial" w:cs="Arial"/>
          <w:sz w:val="16"/>
          <w:szCs w:val="16"/>
        </w:rPr>
      </w:pPr>
      <w:r w:rsidRPr="00881B2E">
        <w:rPr>
          <w:rFonts w:ascii="Arial" w:eastAsia="Times New Roman" w:hAnsi="Arial" w:cs="Arial"/>
          <w:sz w:val="16"/>
          <w:szCs w:val="16"/>
        </w:rPr>
        <w:t xml:space="preserve">Items requiring additional information are underlined and highlighted, e.g.: </w:t>
      </w:r>
      <w:r w:rsidRPr="00881B2E">
        <w:rPr>
          <w:rFonts w:ascii="Arial" w:eastAsia="Times New Roman" w:hAnsi="Arial" w:cs="Arial"/>
          <w:sz w:val="16"/>
          <w:szCs w:val="16"/>
          <w:highlight w:val="yellow"/>
        </w:rPr>
        <w:t>____________.</w:t>
      </w:r>
    </w:p>
    <w:p w14:paraId="1AAC2564" w14:textId="77777777" w:rsidR="00881B2E" w:rsidRPr="00881B2E" w:rsidRDefault="00881B2E" w:rsidP="00881B2E">
      <w:pPr>
        <w:spacing w:after="0" w:line="240" w:lineRule="auto"/>
        <w:rPr>
          <w:rFonts w:ascii="Times New Roman" w:eastAsia="Times New Roman" w:hAnsi="Times New Roman" w:cs="Times New Roman"/>
          <w:szCs w:val="20"/>
        </w:rPr>
      </w:pPr>
    </w:p>
    <w:p w14:paraId="1AAC2565" w14:textId="77777777" w:rsidR="001D6A81" w:rsidRDefault="001D6A81" w:rsidP="001D6A81">
      <w:pPr>
        <w:pStyle w:val="ListParagraph"/>
        <w:numPr>
          <w:ilvl w:val="0"/>
          <w:numId w:val="29"/>
        </w:numPr>
        <w:spacing w:after="0" w:line="276" w:lineRule="auto"/>
        <w:rPr>
          <w:rFonts w:ascii="Arial" w:hAnsi="Arial" w:cs="Arial"/>
          <w:sz w:val="18"/>
          <w:szCs w:val="18"/>
        </w:rPr>
      </w:pPr>
      <w:r w:rsidRPr="009E66AD">
        <w:rPr>
          <w:rFonts w:ascii="Arial" w:hAnsi="Arial" w:cs="Arial"/>
          <w:sz w:val="18"/>
          <w:szCs w:val="18"/>
        </w:rPr>
        <w:t>GENERAL</w:t>
      </w:r>
    </w:p>
    <w:p w14:paraId="1AAC2566" w14:textId="77777777" w:rsidR="001D6A81" w:rsidRPr="009E66AD" w:rsidRDefault="001D6A81" w:rsidP="001D6A81">
      <w:pPr>
        <w:pStyle w:val="ListParagraph"/>
        <w:spacing w:after="0" w:line="276" w:lineRule="auto"/>
        <w:ind w:left="864"/>
        <w:rPr>
          <w:rFonts w:ascii="Arial" w:hAnsi="Arial" w:cs="Arial"/>
          <w:sz w:val="18"/>
          <w:szCs w:val="18"/>
        </w:rPr>
      </w:pPr>
    </w:p>
    <w:p w14:paraId="1AAC2567" w14:textId="77777777" w:rsidR="001D6A81" w:rsidRDefault="001D6A81" w:rsidP="001D6A81">
      <w:pPr>
        <w:spacing w:after="0" w:line="276" w:lineRule="auto"/>
        <w:rPr>
          <w:rFonts w:ascii="Arial" w:hAnsi="Arial" w:cs="Arial"/>
          <w:vanish/>
          <w:color w:val="FF0000"/>
          <w:sz w:val="18"/>
          <w:szCs w:val="18"/>
        </w:rPr>
      </w:pPr>
      <w:r w:rsidRPr="00C14319">
        <w:rPr>
          <w:rFonts w:ascii="Arial" w:hAnsi="Arial" w:cs="Arial"/>
          <w:vanish/>
          <w:color w:val="FF0000"/>
          <w:sz w:val="18"/>
          <w:szCs w:val="18"/>
        </w:rPr>
        <w:t>** NOTE TO SPECIFIER **  Include appropriate language below, including a reference to section 01 23 00 alternates, if rolling grilles are included in any alternates, add section 01 23 00 to 1.1 B. Delete if no alternates.</w:t>
      </w:r>
    </w:p>
    <w:p w14:paraId="1AAC2568" w14:textId="77777777" w:rsidR="001D6A81" w:rsidRPr="00C14319" w:rsidRDefault="001D6A81" w:rsidP="001D6A81">
      <w:pPr>
        <w:spacing w:after="0" w:line="276" w:lineRule="auto"/>
        <w:rPr>
          <w:rFonts w:ascii="Arial" w:hAnsi="Arial" w:cs="Arial"/>
          <w:vanish/>
          <w:color w:val="FF0000"/>
          <w:sz w:val="18"/>
          <w:szCs w:val="18"/>
        </w:rPr>
      </w:pPr>
    </w:p>
    <w:p w14:paraId="1AAC2569" w14:textId="77777777" w:rsidR="001D6A81" w:rsidRPr="009E66AD" w:rsidRDefault="001D6A81" w:rsidP="001D6A81">
      <w:pPr>
        <w:pStyle w:val="ListParagraph"/>
        <w:numPr>
          <w:ilvl w:val="1"/>
          <w:numId w:val="30"/>
        </w:numPr>
        <w:spacing w:after="0" w:line="276" w:lineRule="auto"/>
        <w:rPr>
          <w:rFonts w:ascii="Arial" w:hAnsi="Arial" w:cs="Arial"/>
          <w:sz w:val="18"/>
          <w:szCs w:val="18"/>
        </w:rPr>
      </w:pPr>
      <w:r w:rsidRPr="009E66AD">
        <w:rPr>
          <w:rFonts w:ascii="Arial" w:hAnsi="Arial" w:cs="Arial"/>
          <w:sz w:val="18"/>
          <w:szCs w:val="18"/>
        </w:rPr>
        <w:t>SUMMARY</w:t>
      </w:r>
    </w:p>
    <w:p w14:paraId="1AAC256A" w14:textId="77777777" w:rsidR="001D6A81" w:rsidRPr="009E66AD" w:rsidRDefault="001D6A81" w:rsidP="001D6A81">
      <w:pPr>
        <w:pStyle w:val="ListParagraph"/>
        <w:numPr>
          <w:ilvl w:val="2"/>
          <w:numId w:val="30"/>
        </w:numPr>
        <w:spacing w:after="0" w:line="276" w:lineRule="auto"/>
        <w:rPr>
          <w:rFonts w:ascii="Arial" w:hAnsi="Arial" w:cs="Arial"/>
          <w:sz w:val="18"/>
          <w:szCs w:val="18"/>
        </w:rPr>
      </w:pPr>
      <w:r w:rsidRPr="009E66AD">
        <w:rPr>
          <w:rFonts w:ascii="Arial" w:hAnsi="Arial" w:cs="Arial"/>
          <w:b/>
          <w:sz w:val="18"/>
          <w:szCs w:val="18"/>
        </w:rPr>
        <w:t>Section Includes:</w:t>
      </w:r>
      <w:r w:rsidRPr="009E66AD">
        <w:rPr>
          <w:rFonts w:ascii="Arial" w:hAnsi="Arial" w:cs="Arial"/>
          <w:sz w:val="18"/>
          <w:szCs w:val="18"/>
        </w:rPr>
        <w:t xml:space="preserve"> Electric operated overhead rolling grilles</w:t>
      </w:r>
    </w:p>
    <w:p w14:paraId="1AAC256B" w14:textId="77777777" w:rsidR="001D6A81" w:rsidRPr="009E66AD" w:rsidRDefault="001D6A81" w:rsidP="001D6A81">
      <w:pPr>
        <w:pStyle w:val="ListParagraph"/>
        <w:numPr>
          <w:ilvl w:val="2"/>
          <w:numId w:val="30"/>
        </w:numPr>
        <w:spacing w:after="0" w:line="276" w:lineRule="auto"/>
        <w:rPr>
          <w:rFonts w:ascii="Arial" w:hAnsi="Arial" w:cs="Arial"/>
          <w:sz w:val="18"/>
          <w:szCs w:val="18"/>
        </w:rPr>
      </w:pPr>
      <w:r w:rsidRPr="009E66AD">
        <w:rPr>
          <w:rFonts w:ascii="Arial" w:hAnsi="Arial" w:cs="Arial"/>
          <w:b/>
          <w:sz w:val="18"/>
          <w:szCs w:val="18"/>
        </w:rPr>
        <w:t>Related Sections:</w:t>
      </w:r>
    </w:p>
    <w:p w14:paraId="1AAC256C" w14:textId="77777777" w:rsidR="001D6A81" w:rsidRPr="009E66AD" w:rsidRDefault="001D6A81" w:rsidP="001D6A81">
      <w:pPr>
        <w:pStyle w:val="ListParagraph"/>
        <w:numPr>
          <w:ilvl w:val="3"/>
          <w:numId w:val="30"/>
        </w:numPr>
        <w:spacing w:after="0" w:line="276" w:lineRule="auto"/>
        <w:rPr>
          <w:rFonts w:ascii="Arial" w:hAnsi="Arial" w:cs="Arial"/>
          <w:sz w:val="18"/>
          <w:szCs w:val="18"/>
        </w:rPr>
      </w:pPr>
      <w:r w:rsidRPr="009E66AD">
        <w:rPr>
          <w:rFonts w:ascii="Arial" w:hAnsi="Arial" w:cs="Arial"/>
          <w:sz w:val="18"/>
          <w:szCs w:val="18"/>
        </w:rPr>
        <w:t>05 50 00 Metal Fabrications. Door opening jamb and head members.</w:t>
      </w:r>
    </w:p>
    <w:p w14:paraId="1AAC256D" w14:textId="77777777" w:rsidR="001D6A81" w:rsidRPr="009E66AD" w:rsidRDefault="001D6A81" w:rsidP="001D6A81">
      <w:pPr>
        <w:pStyle w:val="ListParagraph"/>
        <w:numPr>
          <w:ilvl w:val="3"/>
          <w:numId w:val="30"/>
        </w:numPr>
        <w:spacing w:after="0" w:line="276" w:lineRule="auto"/>
        <w:rPr>
          <w:rFonts w:ascii="Arial" w:hAnsi="Arial" w:cs="Arial"/>
          <w:sz w:val="18"/>
          <w:szCs w:val="18"/>
        </w:rPr>
      </w:pPr>
      <w:r w:rsidRPr="009E66AD">
        <w:rPr>
          <w:rFonts w:ascii="Arial" w:hAnsi="Arial" w:cs="Arial"/>
          <w:sz w:val="18"/>
          <w:szCs w:val="18"/>
        </w:rPr>
        <w:t>06 10 00 Rough Carpentry. Door opening jamb and head members.</w:t>
      </w:r>
    </w:p>
    <w:p w14:paraId="1AAC256E" w14:textId="77777777" w:rsidR="001D6A81" w:rsidRPr="009E66AD" w:rsidRDefault="001D6A81" w:rsidP="001D6A81">
      <w:pPr>
        <w:pStyle w:val="ListParagraph"/>
        <w:numPr>
          <w:ilvl w:val="3"/>
          <w:numId w:val="30"/>
        </w:numPr>
        <w:spacing w:after="0" w:line="276" w:lineRule="auto"/>
        <w:rPr>
          <w:rFonts w:ascii="Arial" w:hAnsi="Arial" w:cs="Arial"/>
          <w:sz w:val="18"/>
          <w:szCs w:val="18"/>
        </w:rPr>
      </w:pPr>
      <w:r w:rsidRPr="009E66AD">
        <w:rPr>
          <w:rFonts w:ascii="Arial" w:hAnsi="Arial" w:cs="Arial"/>
          <w:sz w:val="18"/>
          <w:szCs w:val="18"/>
        </w:rPr>
        <w:t>08 31 00 Access Doors and Panels. Access doors.</w:t>
      </w:r>
    </w:p>
    <w:p w14:paraId="1AAC256F" w14:textId="77777777" w:rsidR="001D6A81" w:rsidRPr="009E66AD" w:rsidRDefault="001D6A81" w:rsidP="001D6A81">
      <w:pPr>
        <w:pStyle w:val="ListParagraph"/>
        <w:numPr>
          <w:ilvl w:val="3"/>
          <w:numId w:val="30"/>
        </w:numPr>
        <w:spacing w:after="0" w:line="276" w:lineRule="auto"/>
        <w:rPr>
          <w:rFonts w:ascii="Arial" w:hAnsi="Arial" w:cs="Arial"/>
          <w:sz w:val="18"/>
          <w:szCs w:val="18"/>
        </w:rPr>
      </w:pPr>
      <w:r w:rsidRPr="009E66AD">
        <w:rPr>
          <w:rFonts w:ascii="Arial" w:hAnsi="Arial" w:cs="Arial"/>
          <w:sz w:val="18"/>
          <w:szCs w:val="18"/>
        </w:rPr>
        <w:t xml:space="preserve">08 70 00 Hardware. </w:t>
      </w:r>
    </w:p>
    <w:p w14:paraId="1AAC2570" w14:textId="77777777" w:rsidR="001D6A81" w:rsidRPr="009E66AD" w:rsidRDefault="001D6A81" w:rsidP="001D6A81">
      <w:pPr>
        <w:pStyle w:val="ListParagraph"/>
        <w:numPr>
          <w:ilvl w:val="3"/>
          <w:numId w:val="30"/>
        </w:numPr>
        <w:spacing w:after="0" w:line="276" w:lineRule="auto"/>
        <w:rPr>
          <w:rFonts w:ascii="Arial" w:hAnsi="Arial" w:cs="Arial"/>
          <w:sz w:val="18"/>
          <w:szCs w:val="18"/>
        </w:rPr>
      </w:pPr>
      <w:r w:rsidRPr="009E66AD">
        <w:rPr>
          <w:rFonts w:ascii="Arial" w:hAnsi="Arial" w:cs="Arial"/>
          <w:sz w:val="18"/>
          <w:szCs w:val="18"/>
        </w:rPr>
        <w:t>Division 26. Electrical wiring and conduit, fuses, disconnect switches, connection of operator to power supply, and installation of control station and wiring.</w:t>
      </w:r>
    </w:p>
    <w:p w14:paraId="1AAC2571" w14:textId="77777777" w:rsidR="001D6A81" w:rsidRPr="00874439" w:rsidRDefault="001D6A81" w:rsidP="001D6A81">
      <w:pPr>
        <w:pStyle w:val="ListParagraph"/>
        <w:numPr>
          <w:ilvl w:val="2"/>
          <w:numId w:val="30"/>
        </w:numPr>
        <w:spacing w:after="0" w:line="276" w:lineRule="auto"/>
        <w:rPr>
          <w:rFonts w:ascii="Arial" w:hAnsi="Arial" w:cs="Arial"/>
          <w:b/>
          <w:sz w:val="18"/>
          <w:szCs w:val="18"/>
        </w:rPr>
      </w:pPr>
      <w:r w:rsidRPr="00874439">
        <w:rPr>
          <w:rFonts w:ascii="Arial" w:hAnsi="Arial" w:cs="Arial"/>
          <w:b/>
          <w:sz w:val="18"/>
          <w:szCs w:val="18"/>
        </w:rPr>
        <w:t>Products That May Be Supplied, But Are Not Installed Under This Section:</w:t>
      </w:r>
    </w:p>
    <w:p w14:paraId="1AAC2572" w14:textId="77777777" w:rsidR="001D6A81" w:rsidRPr="00874439" w:rsidRDefault="001D6A81" w:rsidP="001D6A81">
      <w:pPr>
        <w:pStyle w:val="ListParagraph"/>
        <w:numPr>
          <w:ilvl w:val="3"/>
          <w:numId w:val="30"/>
        </w:numPr>
        <w:spacing w:after="0" w:line="276" w:lineRule="auto"/>
        <w:rPr>
          <w:rFonts w:ascii="Arial" w:hAnsi="Arial" w:cs="Arial"/>
          <w:b/>
          <w:sz w:val="18"/>
          <w:szCs w:val="18"/>
        </w:rPr>
      </w:pPr>
      <w:r w:rsidRPr="00874439">
        <w:rPr>
          <w:rFonts w:ascii="Arial" w:hAnsi="Arial" w:cs="Arial"/>
          <w:b/>
          <w:sz w:val="18"/>
          <w:szCs w:val="18"/>
        </w:rPr>
        <w:t>Control Panel and Means of Activation</w:t>
      </w:r>
    </w:p>
    <w:p w14:paraId="1AAC2573" w14:textId="77777777" w:rsidR="001D6A81" w:rsidRPr="009E66AD" w:rsidRDefault="001D6A81" w:rsidP="001D6A81">
      <w:pPr>
        <w:pStyle w:val="ListParagraph"/>
        <w:numPr>
          <w:ilvl w:val="1"/>
          <w:numId w:val="30"/>
        </w:numPr>
        <w:spacing w:after="0" w:line="276" w:lineRule="auto"/>
        <w:rPr>
          <w:rFonts w:ascii="Arial" w:hAnsi="Arial" w:cs="Arial"/>
          <w:sz w:val="18"/>
          <w:szCs w:val="18"/>
        </w:rPr>
      </w:pPr>
      <w:r w:rsidRPr="009E66AD">
        <w:rPr>
          <w:rFonts w:ascii="Arial" w:hAnsi="Arial" w:cs="Arial"/>
          <w:sz w:val="18"/>
          <w:szCs w:val="18"/>
        </w:rPr>
        <w:t>SYSTEM DESCRIPTION</w:t>
      </w:r>
    </w:p>
    <w:p w14:paraId="1AAC2574" w14:textId="77777777" w:rsidR="001D6A81" w:rsidRPr="00874439" w:rsidRDefault="001D6A81" w:rsidP="001D6A81">
      <w:pPr>
        <w:pStyle w:val="ListParagraph"/>
        <w:numPr>
          <w:ilvl w:val="2"/>
          <w:numId w:val="30"/>
        </w:numPr>
        <w:spacing w:after="0" w:line="276" w:lineRule="auto"/>
        <w:rPr>
          <w:rFonts w:ascii="Arial" w:hAnsi="Arial" w:cs="Arial"/>
          <w:b/>
          <w:sz w:val="18"/>
          <w:szCs w:val="18"/>
        </w:rPr>
      </w:pPr>
      <w:r w:rsidRPr="00874439">
        <w:rPr>
          <w:rFonts w:ascii="Arial" w:hAnsi="Arial" w:cs="Arial"/>
          <w:b/>
          <w:sz w:val="18"/>
          <w:szCs w:val="18"/>
        </w:rPr>
        <w:t>Design Requirements:</w:t>
      </w:r>
    </w:p>
    <w:p w14:paraId="1AAC2575" w14:textId="77777777" w:rsidR="001D6A81" w:rsidRPr="00874439" w:rsidRDefault="004C1285" w:rsidP="001D6A81">
      <w:pPr>
        <w:pStyle w:val="ListParagraph"/>
        <w:numPr>
          <w:ilvl w:val="3"/>
          <w:numId w:val="30"/>
        </w:numPr>
        <w:spacing w:after="0" w:line="276" w:lineRule="auto"/>
        <w:rPr>
          <w:rFonts w:ascii="Arial" w:hAnsi="Arial" w:cs="Arial"/>
          <w:b/>
          <w:sz w:val="18"/>
          <w:szCs w:val="18"/>
        </w:rPr>
      </w:pPr>
      <w:r>
        <w:rPr>
          <w:rFonts w:ascii="Arial" w:hAnsi="Arial" w:cs="Arial"/>
          <w:b/>
          <w:sz w:val="18"/>
          <w:szCs w:val="18"/>
        </w:rPr>
        <w:t>Performance</w:t>
      </w:r>
      <w:r w:rsidR="001D6A81" w:rsidRPr="00874439">
        <w:rPr>
          <w:rFonts w:ascii="Arial" w:hAnsi="Arial" w:cs="Arial"/>
          <w:b/>
          <w:sz w:val="18"/>
          <w:szCs w:val="18"/>
        </w:rPr>
        <w:t>:</w:t>
      </w:r>
    </w:p>
    <w:p w14:paraId="1AAC2576" w14:textId="77777777" w:rsidR="001D6A81" w:rsidRPr="009E66AD"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Construction</w:t>
      </w:r>
      <w:r w:rsidR="004E58EC">
        <w:rPr>
          <w:rFonts w:ascii="Arial" w:hAnsi="Arial" w:cs="Arial"/>
          <w:sz w:val="18"/>
          <w:szCs w:val="18"/>
        </w:rPr>
        <w:t xml:space="preserve"> for high cycle usage of up to 5</w:t>
      </w:r>
      <w:r w:rsidRPr="009E66AD">
        <w:rPr>
          <w:rFonts w:ascii="Arial" w:hAnsi="Arial" w:cs="Arial"/>
          <w:sz w:val="18"/>
          <w:szCs w:val="18"/>
        </w:rPr>
        <w:t>00,000 cycles for the life of the product</w:t>
      </w:r>
    </w:p>
    <w:p w14:paraId="1AAC2577" w14:textId="77777777" w:rsidR="005A7292"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 xml:space="preserve">Construction for high speed operation to achieve an operating speed of </w:t>
      </w:r>
      <w:r w:rsidR="005A7292">
        <w:rPr>
          <w:rFonts w:ascii="Arial" w:hAnsi="Arial" w:cs="Arial"/>
          <w:sz w:val="18"/>
          <w:szCs w:val="18"/>
        </w:rPr>
        <w:t xml:space="preserve">up to </w:t>
      </w:r>
    </w:p>
    <w:p w14:paraId="1AAC2578" w14:textId="77777777" w:rsidR="001D6A81" w:rsidRDefault="00AC148E" w:rsidP="001D6A81">
      <w:pPr>
        <w:pStyle w:val="ListParagraph"/>
        <w:numPr>
          <w:ilvl w:val="4"/>
          <w:numId w:val="30"/>
        </w:numPr>
        <w:spacing w:after="0" w:line="276" w:lineRule="auto"/>
        <w:rPr>
          <w:rFonts w:ascii="Arial" w:hAnsi="Arial" w:cs="Arial"/>
          <w:sz w:val="18"/>
          <w:szCs w:val="18"/>
        </w:rPr>
      </w:pPr>
      <w:r>
        <w:rPr>
          <w:rFonts w:ascii="Arial" w:hAnsi="Arial" w:cs="Arial"/>
          <w:sz w:val="18"/>
          <w:szCs w:val="18"/>
        </w:rPr>
        <w:t xml:space="preserve">Up to </w:t>
      </w:r>
      <w:r w:rsidR="001D6A81" w:rsidRPr="009E66AD">
        <w:rPr>
          <w:rFonts w:ascii="Arial" w:hAnsi="Arial" w:cs="Arial"/>
          <w:sz w:val="18"/>
          <w:szCs w:val="18"/>
        </w:rPr>
        <w:t>24 inches per second open and 12 inches per second close</w:t>
      </w:r>
    </w:p>
    <w:p w14:paraId="1AAC2579" w14:textId="77777777" w:rsidR="004C1285" w:rsidRDefault="004C1285" w:rsidP="001D6A81">
      <w:pPr>
        <w:pStyle w:val="ListParagraph"/>
        <w:numPr>
          <w:ilvl w:val="4"/>
          <w:numId w:val="30"/>
        </w:numPr>
        <w:spacing w:after="0" w:line="276" w:lineRule="auto"/>
        <w:rPr>
          <w:rFonts w:ascii="Arial" w:hAnsi="Arial" w:cs="Arial"/>
          <w:sz w:val="18"/>
          <w:szCs w:val="18"/>
        </w:rPr>
      </w:pPr>
      <w:r>
        <w:rPr>
          <w:rFonts w:ascii="Arial" w:hAnsi="Arial" w:cs="Arial"/>
          <w:sz w:val="18"/>
          <w:szCs w:val="18"/>
        </w:rPr>
        <w:t xml:space="preserve">Electronic automatic locking upon closure with manual override </w:t>
      </w:r>
    </w:p>
    <w:p w14:paraId="1AAC257A" w14:textId="77777777" w:rsidR="004E58EC" w:rsidRPr="004E58EC" w:rsidRDefault="004E58EC" w:rsidP="004E58EC">
      <w:pPr>
        <w:pStyle w:val="ListParagraph"/>
        <w:numPr>
          <w:ilvl w:val="3"/>
          <w:numId w:val="30"/>
        </w:numPr>
        <w:spacing w:after="0" w:line="276" w:lineRule="auto"/>
        <w:rPr>
          <w:rFonts w:ascii="Arial" w:hAnsi="Arial" w:cs="Arial"/>
          <w:b/>
          <w:sz w:val="18"/>
          <w:szCs w:val="18"/>
        </w:rPr>
      </w:pPr>
      <w:r w:rsidRPr="004E58EC">
        <w:rPr>
          <w:rFonts w:ascii="Arial" w:hAnsi="Arial" w:cs="Arial"/>
          <w:b/>
          <w:sz w:val="18"/>
          <w:szCs w:val="18"/>
        </w:rPr>
        <w:t>Headroom:</w:t>
      </w:r>
    </w:p>
    <w:p w14:paraId="1AAC257B" w14:textId="77777777" w:rsidR="00772834" w:rsidRDefault="004E58EC" w:rsidP="00772834">
      <w:pPr>
        <w:pStyle w:val="ListParagraph"/>
        <w:numPr>
          <w:ilvl w:val="4"/>
          <w:numId w:val="30"/>
        </w:numPr>
      </w:pPr>
      <w:r>
        <w:t>Fully coiled curtain/bracket not to exceed 13.75” in diameter</w:t>
      </w:r>
    </w:p>
    <w:p w14:paraId="1AAC257C" w14:textId="77777777" w:rsidR="00772834" w:rsidRPr="00772834" w:rsidRDefault="00772834" w:rsidP="00772834">
      <w:pPr>
        <w:pStyle w:val="ListParagraph"/>
        <w:numPr>
          <w:ilvl w:val="3"/>
          <w:numId w:val="30"/>
        </w:numPr>
        <w:rPr>
          <w:b/>
        </w:rPr>
      </w:pPr>
      <w:r w:rsidRPr="00772834">
        <w:rPr>
          <w:b/>
        </w:rPr>
        <w:t xml:space="preserve">Security: </w:t>
      </w:r>
      <w:r w:rsidRPr="00772834">
        <w:rPr>
          <w:rFonts w:ascii="Arial" w:hAnsi="Arial" w:cs="Arial"/>
          <w:b/>
          <w:sz w:val="18"/>
          <w:szCs w:val="18"/>
        </w:rPr>
        <w:tab/>
      </w:r>
    </w:p>
    <w:p w14:paraId="1AAC257D" w14:textId="77777777" w:rsidR="00772834" w:rsidRPr="00772834" w:rsidRDefault="00772834" w:rsidP="00772834">
      <w:pPr>
        <w:pStyle w:val="ListParagraph"/>
        <w:numPr>
          <w:ilvl w:val="4"/>
          <w:numId w:val="30"/>
        </w:numPr>
      </w:pPr>
      <w:r>
        <w:rPr>
          <w:rFonts w:ascii="Arial" w:hAnsi="Arial" w:cs="Arial"/>
          <w:sz w:val="18"/>
          <w:szCs w:val="18"/>
        </w:rPr>
        <w:t>P</w:t>
      </w:r>
      <w:r w:rsidRPr="00772834">
        <w:rPr>
          <w:rFonts w:ascii="Arial" w:hAnsi="Arial" w:cs="Arial"/>
          <w:sz w:val="18"/>
          <w:szCs w:val="18"/>
        </w:rPr>
        <w:t>roduct will feature guide mounted, automatically activated, electronic cylinder locks with key operated manual override function</w:t>
      </w:r>
    </w:p>
    <w:p w14:paraId="1AAC257E" w14:textId="77777777" w:rsidR="00772834" w:rsidRPr="0000116C" w:rsidRDefault="00772834" w:rsidP="00772834">
      <w:pPr>
        <w:pStyle w:val="ListParagraph"/>
        <w:ind w:left="1728"/>
      </w:pPr>
    </w:p>
    <w:p w14:paraId="1AAC257F" w14:textId="77777777" w:rsidR="0000116C" w:rsidRPr="0000116C" w:rsidRDefault="0000116C" w:rsidP="0000116C">
      <w:pPr>
        <w:rPr>
          <w:color w:val="FF0000"/>
          <w:sz w:val="16"/>
          <w:szCs w:val="16"/>
        </w:rPr>
      </w:pPr>
      <w:r w:rsidRPr="0000116C">
        <w:rPr>
          <w:color w:val="FF0000"/>
          <w:sz w:val="16"/>
          <w:szCs w:val="16"/>
        </w:rPr>
        <w:t>**NOTE TO SPECIFIER** If your project does not involve a custom layout or custom product modifications, please delete 4 and 5. If you are unsure, please contact Architectural Design Support at 833-958-1273.</w:t>
      </w:r>
    </w:p>
    <w:p w14:paraId="1AAC2580" w14:textId="77777777" w:rsidR="0000116C" w:rsidRPr="00787254" w:rsidRDefault="0000116C" w:rsidP="0000116C">
      <w:pPr>
        <w:ind w:left="720"/>
        <w:rPr>
          <w:rFonts w:ascii="Arial" w:hAnsi="Arial" w:cs="Arial"/>
          <w:b/>
          <w:sz w:val="18"/>
          <w:szCs w:val="18"/>
        </w:rPr>
      </w:pPr>
      <w:r>
        <w:rPr>
          <w:rFonts w:ascii="Arial" w:hAnsi="Arial" w:cs="Arial"/>
          <w:sz w:val="18"/>
          <w:szCs w:val="18"/>
        </w:rPr>
        <w:t xml:space="preserve">      </w:t>
      </w:r>
      <w:r w:rsidRPr="007076E7">
        <w:rPr>
          <w:rFonts w:ascii="Arial" w:hAnsi="Arial" w:cs="Arial"/>
          <w:sz w:val="18"/>
          <w:szCs w:val="18"/>
        </w:rPr>
        <w:t xml:space="preserve">3.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1AAC2581" w14:textId="77777777" w:rsidR="0000116C" w:rsidRPr="007076E7" w:rsidRDefault="0000116C" w:rsidP="0000116C">
      <w:pPr>
        <w:ind w:left="216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1AAC2582" w14:textId="77777777" w:rsidR="0000116C" w:rsidRPr="007076E7" w:rsidRDefault="0000116C" w:rsidP="0000116C">
      <w:pPr>
        <w:rPr>
          <w:rFonts w:ascii="Arial" w:hAnsi="Arial" w:cs="Arial"/>
          <w:sz w:val="18"/>
          <w:szCs w:val="18"/>
        </w:rPr>
      </w:pPr>
    </w:p>
    <w:p w14:paraId="1AAC2583" w14:textId="77777777" w:rsidR="0000116C" w:rsidRPr="007076E7" w:rsidRDefault="0000116C" w:rsidP="0000116C">
      <w:pPr>
        <w:ind w:firstLine="720"/>
        <w:rPr>
          <w:rFonts w:ascii="Arial" w:hAnsi="Arial" w:cs="Arial"/>
          <w:sz w:val="18"/>
          <w:szCs w:val="18"/>
        </w:rPr>
      </w:pPr>
      <w:r w:rsidRPr="007076E7">
        <w:rPr>
          <w:rFonts w:ascii="Arial" w:hAnsi="Arial" w:cs="Arial"/>
          <w:sz w:val="18"/>
          <w:szCs w:val="18"/>
        </w:rPr>
        <w:t xml:space="preserve">4.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1AAC2584" w14:textId="77777777" w:rsidR="0000116C" w:rsidRPr="007076E7" w:rsidRDefault="0000116C" w:rsidP="00CE2E65">
      <w:pPr>
        <w:ind w:left="216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1AAC2585" w14:textId="77777777" w:rsidR="0000116C" w:rsidRPr="007076E7" w:rsidRDefault="0000116C" w:rsidP="0000116C">
      <w:pPr>
        <w:rPr>
          <w:rFonts w:ascii="Arial" w:hAnsi="Arial" w:cs="Arial"/>
          <w:sz w:val="18"/>
          <w:szCs w:val="18"/>
        </w:rPr>
      </w:pPr>
    </w:p>
    <w:p w14:paraId="1AAC2586" w14:textId="77777777" w:rsidR="0000116C" w:rsidRPr="00787254" w:rsidRDefault="0000116C" w:rsidP="0000116C">
      <w:pPr>
        <w:ind w:firstLine="720"/>
        <w:rPr>
          <w:rFonts w:ascii="Arial" w:hAnsi="Arial" w:cs="Arial"/>
          <w:b/>
          <w:sz w:val="18"/>
          <w:szCs w:val="18"/>
        </w:rPr>
      </w:pPr>
      <w:r w:rsidRPr="007076E7">
        <w:rPr>
          <w:rFonts w:ascii="Arial" w:hAnsi="Arial" w:cs="Arial"/>
          <w:sz w:val="18"/>
          <w:szCs w:val="18"/>
        </w:rPr>
        <w:t xml:space="preserve">5.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1AAC2587" w14:textId="77777777" w:rsidR="0000116C" w:rsidRPr="007076E7" w:rsidRDefault="0000116C" w:rsidP="0000116C">
      <w:pPr>
        <w:ind w:left="216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1AAC2588" w14:textId="77777777" w:rsidR="0000116C" w:rsidRPr="0000116C" w:rsidRDefault="0000116C" w:rsidP="0000116C">
      <w:pPr>
        <w:pStyle w:val="ListParagraph"/>
      </w:pPr>
    </w:p>
    <w:p w14:paraId="1AAC2589" w14:textId="77777777" w:rsidR="001D6A81" w:rsidRPr="009E66AD" w:rsidRDefault="001D6A81" w:rsidP="001D6A81">
      <w:pPr>
        <w:pStyle w:val="ListParagraph"/>
        <w:numPr>
          <w:ilvl w:val="1"/>
          <w:numId w:val="30"/>
        </w:numPr>
        <w:spacing w:after="0" w:line="276" w:lineRule="auto"/>
        <w:rPr>
          <w:rFonts w:ascii="Arial" w:hAnsi="Arial" w:cs="Arial"/>
          <w:sz w:val="18"/>
          <w:szCs w:val="18"/>
        </w:rPr>
      </w:pPr>
      <w:r w:rsidRPr="009E66AD">
        <w:rPr>
          <w:rFonts w:ascii="Arial" w:hAnsi="Arial" w:cs="Arial"/>
          <w:sz w:val="18"/>
          <w:szCs w:val="18"/>
        </w:rPr>
        <w:t>SUBMITTALS</w:t>
      </w:r>
    </w:p>
    <w:p w14:paraId="1AAC258A" w14:textId="77777777" w:rsidR="001D6A81" w:rsidRPr="009E66AD" w:rsidRDefault="001D6A81" w:rsidP="001D6A81">
      <w:pPr>
        <w:pStyle w:val="ListParagraph"/>
        <w:numPr>
          <w:ilvl w:val="2"/>
          <w:numId w:val="30"/>
        </w:numPr>
        <w:spacing w:after="0" w:line="276" w:lineRule="auto"/>
        <w:rPr>
          <w:rFonts w:ascii="Arial" w:hAnsi="Arial" w:cs="Arial"/>
          <w:sz w:val="18"/>
          <w:szCs w:val="18"/>
        </w:rPr>
      </w:pPr>
      <w:r w:rsidRPr="009E66AD">
        <w:rPr>
          <w:rFonts w:ascii="Arial" w:hAnsi="Arial" w:cs="Arial"/>
          <w:sz w:val="18"/>
          <w:szCs w:val="18"/>
        </w:rPr>
        <w:t>Reference Section 01 33 00 Submittal Procedures; submit the following items:</w:t>
      </w:r>
    </w:p>
    <w:p w14:paraId="1AAC258B" w14:textId="77777777" w:rsidR="001D6A81" w:rsidRPr="00874439" w:rsidRDefault="001D6A81" w:rsidP="001D6A81">
      <w:pPr>
        <w:pStyle w:val="ListParagraph"/>
        <w:numPr>
          <w:ilvl w:val="3"/>
          <w:numId w:val="30"/>
        </w:numPr>
        <w:spacing w:after="0" w:line="276" w:lineRule="auto"/>
        <w:rPr>
          <w:rFonts w:ascii="Arial" w:hAnsi="Arial" w:cs="Arial"/>
          <w:b/>
          <w:sz w:val="18"/>
          <w:szCs w:val="18"/>
        </w:rPr>
      </w:pPr>
      <w:r w:rsidRPr="00874439">
        <w:rPr>
          <w:rFonts w:ascii="Arial" w:hAnsi="Arial" w:cs="Arial"/>
          <w:b/>
          <w:sz w:val="18"/>
          <w:szCs w:val="18"/>
        </w:rPr>
        <w:t>Product Data</w:t>
      </w:r>
    </w:p>
    <w:p w14:paraId="1AAC258C" w14:textId="77777777" w:rsidR="001D6A81" w:rsidRPr="00874439" w:rsidRDefault="001D6A81" w:rsidP="001D6A81">
      <w:pPr>
        <w:pStyle w:val="ListParagraph"/>
        <w:numPr>
          <w:ilvl w:val="3"/>
          <w:numId w:val="30"/>
        </w:numPr>
        <w:spacing w:after="0" w:line="276" w:lineRule="auto"/>
        <w:rPr>
          <w:rFonts w:ascii="Arial" w:hAnsi="Arial" w:cs="Arial"/>
          <w:b/>
          <w:sz w:val="18"/>
          <w:szCs w:val="18"/>
        </w:rPr>
      </w:pPr>
      <w:r w:rsidRPr="00874439">
        <w:rPr>
          <w:rFonts w:ascii="Arial" w:hAnsi="Arial" w:cs="Arial"/>
          <w:b/>
          <w:sz w:val="18"/>
          <w:szCs w:val="18"/>
        </w:rPr>
        <w:t>Shop Drawings</w:t>
      </w:r>
    </w:p>
    <w:p w14:paraId="1AAC258D" w14:textId="77777777" w:rsidR="001D6A81" w:rsidRPr="00874439" w:rsidRDefault="001D6A81" w:rsidP="001D6A81">
      <w:pPr>
        <w:pStyle w:val="ListParagraph"/>
        <w:numPr>
          <w:ilvl w:val="3"/>
          <w:numId w:val="30"/>
        </w:numPr>
        <w:spacing w:after="0" w:line="276" w:lineRule="auto"/>
        <w:rPr>
          <w:rFonts w:ascii="Arial" w:hAnsi="Arial" w:cs="Arial"/>
          <w:b/>
          <w:sz w:val="18"/>
          <w:szCs w:val="18"/>
        </w:rPr>
      </w:pPr>
      <w:r w:rsidRPr="00874439">
        <w:rPr>
          <w:rFonts w:ascii="Arial" w:hAnsi="Arial" w:cs="Arial"/>
          <w:b/>
          <w:sz w:val="18"/>
          <w:szCs w:val="18"/>
        </w:rPr>
        <w:t>Quality Assurance/Control Submittals:</w:t>
      </w:r>
    </w:p>
    <w:p w14:paraId="1AAC258E" w14:textId="77777777" w:rsidR="001D6A81" w:rsidRPr="009E66AD"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Provide proof of manufacturer ISO 9001:2015 registration</w:t>
      </w:r>
    </w:p>
    <w:p w14:paraId="1AAC258F" w14:textId="77777777" w:rsidR="001D6A81" w:rsidRPr="009E66AD"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Provide proof of manufacturer and installer qualifications - see 1.4 below</w:t>
      </w:r>
    </w:p>
    <w:p w14:paraId="424EBF94" w14:textId="3ACC6B93" w:rsidR="006779BA" w:rsidRDefault="001D6A81" w:rsidP="006779BA">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Provide manufacturer's installation instructions</w:t>
      </w:r>
    </w:p>
    <w:p w14:paraId="071F47B6" w14:textId="1D9CB5F8" w:rsidR="006779BA" w:rsidRDefault="006779BA" w:rsidP="006779BA">
      <w:pPr>
        <w:pStyle w:val="xmsonormal"/>
        <w:numPr>
          <w:ilvl w:val="4"/>
          <w:numId w:val="30"/>
        </w:numPr>
        <w:rPr>
          <w:bCs/>
        </w:rPr>
      </w:pPr>
      <w:r>
        <w:rPr>
          <w:bCs/>
        </w:rPr>
        <w:t xml:space="preserve">Provide manufacturer’s Health Product Declaration (HPD) for each </w:t>
      </w:r>
    </w:p>
    <w:p w14:paraId="7610D819" w14:textId="18EAE9FD" w:rsidR="006779BA" w:rsidRDefault="006779BA" w:rsidP="006779BA">
      <w:pPr>
        <w:pStyle w:val="xmsonormal"/>
        <w:ind w:left="2304"/>
      </w:pPr>
      <w:r>
        <w:rPr>
          <w:bCs/>
        </w:rPr>
        <w:t>product</w:t>
      </w:r>
    </w:p>
    <w:p w14:paraId="4F47C7A9" w14:textId="77777777" w:rsidR="006779BA" w:rsidRPr="006779BA" w:rsidRDefault="006779BA" w:rsidP="006779BA">
      <w:pPr>
        <w:pStyle w:val="ListParagraph"/>
        <w:spacing w:after="0" w:line="276" w:lineRule="auto"/>
        <w:ind w:left="2304"/>
        <w:rPr>
          <w:rFonts w:ascii="Arial" w:hAnsi="Arial" w:cs="Arial"/>
          <w:sz w:val="18"/>
          <w:szCs w:val="18"/>
        </w:rPr>
      </w:pPr>
    </w:p>
    <w:p w14:paraId="1AAC2591" w14:textId="55A16EED" w:rsidR="001D6A81" w:rsidRPr="00874439" w:rsidRDefault="001D6A81" w:rsidP="006779BA">
      <w:pPr>
        <w:pStyle w:val="ListParagraph"/>
        <w:numPr>
          <w:ilvl w:val="2"/>
          <w:numId w:val="30"/>
        </w:numPr>
        <w:spacing w:after="0" w:line="276" w:lineRule="auto"/>
        <w:rPr>
          <w:rFonts w:ascii="Arial" w:hAnsi="Arial" w:cs="Arial"/>
          <w:b/>
          <w:sz w:val="18"/>
          <w:szCs w:val="18"/>
        </w:rPr>
      </w:pPr>
      <w:r w:rsidRPr="00874439">
        <w:rPr>
          <w:rFonts w:ascii="Arial" w:hAnsi="Arial" w:cs="Arial"/>
          <w:b/>
          <w:sz w:val="18"/>
          <w:szCs w:val="18"/>
        </w:rPr>
        <w:t>Closeout Submittals:</w:t>
      </w:r>
    </w:p>
    <w:p w14:paraId="1AAC2592" w14:textId="77777777" w:rsidR="001D6A81" w:rsidRPr="009E66AD"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Operation and Maintenance Manual.</w:t>
      </w:r>
    </w:p>
    <w:p w14:paraId="1AAC2593" w14:textId="77777777" w:rsidR="001D6A81" w:rsidRPr="009E66AD"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Certificate stating that installed materials comply with this specification</w:t>
      </w:r>
    </w:p>
    <w:p w14:paraId="1AAC2594" w14:textId="77777777" w:rsidR="001D6A81" w:rsidRPr="009E66AD" w:rsidRDefault="001D6A81" w:rsidP="001D6A81">
      <w:pPr>
        <w:pStyle w:val="ListParagraph"/>
        <w:numPr>
          <w:ilvl w:val="1"/>
          <w:numId w:val="30"/>
        </w:numPr>
        <w:spacing w:after="0" w:line="276" w:lineRule="auto"/>
        <w:rPr>
          <w:rFonts w:ascii="Arial" w:hAnsi="Arial" w:cs="Arial"/>
          <w:sz w:val="18"/>
          <w:szCs w:val="18"/>
        </w:rPr>
      </w:pPr>
      <w:r w:rsidRPr="009E66AD">
        <w:rPr>
          <w:rFonts w:ascii="Arial" w:hAnsi="Arial" w:cs="Arial"/>
          <w:sz w:val="18"/>
          <w:szCs w:val="18"/>
        </w:rPr>
        <w:t>QUALITY ASSURANCE</w:t>
      </w:r>
    </w:p>
    <w:p w14:paraId="1AAC2595" w14:textId="77777777" w:rsidR="001D6A81" w:rsidRPr="009E66AD" w:rsidRDefault="001D6A81" w:rsidP="001D6A81">
      <w:pPr>
        <w:pStyle w:val="ListParagraph"/>
        <w:numPr>
          <w:ilvl w:val="2"/>
          <w:numId w:val="30"/>
        </w:numPr>
        <w:spacing w:after="0" w:line="276" w:lineRule="auto"/>
        <w:rPr>
          <w:rFonts w:ascii="Arial" w:hAnsi="Arial" w:cs="Arial"/>
          <w:sz w:val="18"/>
          <w:szCs w:val="18"/>
        </w:rPr>
      </w:pPr>
      <w:r w:rsidRPr="009E66AD">
        <w:rPr>
          <w:rFonts w:ascii="Arial" w:hAnsi="Arial" w:cs="Arial"/>
          <w:sz w:val="18"/>
          <w:szCs w:val="18"/>
        </w:rPr>
        <w:t>Qualifications:</w:t>
      </w:r>
    </w:p>
    <w:p w14:paraId="1AAC2596" w14:textId="77777777" w:rsidR="001D6A81" w:rsidRPr="009E66AD" w:rsidRDefault="001D6A81" w:rsidP="001D6A81">
      <w:pPr>
        <w:pStyle w:val="ListParagraph"/>
        <w:numPr>
          <w:ilvl w:val="3"/>
          <w:numId w:val="30"/>
        </w:numPr>
        <w:spacing w:after="0" w:line="276" w:lineRule="auto"/>
        <w:rPr>
          <w:rFonts w:ascii="Arial" w:hAnsi="Arial" w:cs="Arial"/>
          <w:sz w:val="18"/>
          <w:szCs w:val="18"/>
        </w:rPr>
      </w:pPr>
      <w:r w:rsidRPr="00874439">
        <w:rPr>
          <w:rFonts w:ascii="Arial" w:hAnsi="Arial" w:cs="Arial"/>
          <w:b/>
          <w:sz w:val="18"/>
          <w:szCs w:val="18"/>
        </w:rPr>
        <w:t>Manufacturer Qualifications:</w:t>
      </w:r>
      <w:r w:rsidRPr="009E66AD">
        <w:rPr>
          <w:rFonts w:ascii="Arial" w:hAnsi="Arial" w:cs="Arial"/>
          <w:sz w:val="18"/>
          <w:szCs w:val="18"/>
        </w:rPr>
        <w:t xml:space="preserve"> ISO 9001:2015 registered and a minimum of five years’ experience in producing doors of the type specified</w:t>
      </w:r>
    </w:p>
    <w:p w14:paraId="1AAC2597" w14:textId="77777777" w:rsidR="001D6A81" w:rsidRPr="009E66AD" w:rsidRDefault="001D6A81" w:rsidP="001D6A81">
      <w:pPr>
        <w:pStyle w:val="ListParagraph"/>
        <w:numPr>
          <w:ilvl w:val="3"/>
          <w:numId w:val="30"/>
        </w:numPr>
        <w:spacing w:after="0" w:line="276" w:lineRule="auto"/>
        <w:rPr>
          <w:rFonts w:ascii="Arial" w:hAnsi="Arial" w:cs="Arial"/>
          <w:sz w:val="18"/>
          <w:szCs w:val="18"/>
        </w:rPr>
      </w:pPr>
      <w:r w:rsidRPr="00874439">
        <w:rPr>
          <w:rFonts w:ascii="Arial" w:hAnsi="Arial" w:cs="Arial"/>
          <w:b/>
          <w:sz w:val="18"/>
          <w:szCs w:val="18"/>
        </w:rPr>
        <w:t>Installer Qualifications:</w:t>
      </w:r>
      <w:r w:rsidRPr="009E66AD">
        <w:rPr>
          <w:rFonts w:ascii="Arial" w:hAnsi="Arial" w:cs="Arial"/>
          <w:sz w:val="18"/>
          <w:szCs w:val="18"/>
        </w:rPr>
        <w:t xml:space="preserve"> Manufacturer's approval</w:t>
      </w:r>
    </w:p>
    <w:p w14:paraId="1AAC2598" w14:textId="77777777" w:rsidR="001D6A81" w:rsidRPr="009E66AD" w:rsidRDefault="001D6A81" w:rsidP="001D6A81">
      <w:pPr>
        <w:pStyle w:val="ListParagraph"/>
        <w:numPr>
          <w:ilvl w:val="1"/>
          <w:numId w:val="30"/>
        </w:numPr>
        <w:spacing w:after="0" w:line="276" w:lineRule="auto"/>
        <w:rPr>
          <w:rFonts w:ascii="Arial" w:hAnsi="Arial" w:cs="Arial"/>
          <w:sz w:val="18"/>
          <w:szCs w:val="18"/>
        </w:rPr>
      </w:pPr>
      <w:r w:rsidRPr="009E66AD">
        <w:rPr>
          <w:rFonts w:ascii="Arial" w:hAnsi="Arial" w:cs="Arial"/>
          <w:sz w:val="18"/>
          <w:szCs w:val="18"/>
        </w:rPr>
        <w:t>DELIVERY STORAGE AND HANDLING</w:t>
      </w:r>
    </w:p>
    <w:p w14:paraId="1AAC2599" w14:textId="77777777" w:rsidR="001D6A81" w:rsidRPr="009E66AD" w:rsidRDefault="001D6A81" w:rsidP="001D6A81">
      <w:pPr>
        <w:pStyle w:val="ListParagraph"/>
        <w:numPr>
          <w:ilvl w:val="2"/>
          <w:numId w:val="30"/>
        </w:numPr>
        <w:spacing w:after="0" w:line="276" w:lineRule="auto"/>
        <w:rPr>
          <w:rFonts w:ascii="Arial" w:hAnsi="Arial" w:cs="Arial"/>
          <w:sz w:val="18"/>
          <w:szCs w:val="18"/>
        </w:rPr>
      </w:pPr>
      <w:r w:rsidRPr="009E66AD">
        <w:rPr>
          <w:rFonts w:ascii="Arial" w:hAnsi="Arial" w:cs="Arial"/>
          <w:sz w:val="18"/>
          <w:szCs w:val="18"/>
        </w:rPr>
        <w:t>Reference Section 01 66 00 Product Storage and Handling Requirements</w:t>
      </w:r>
    </w:p>
    <w:p w14:paraId="1AAC259A" w14:textId="77777777" w:rsidR="001D6A81" w:rsidRPr="009E66AD" w:rsidRDefault="001D6A81" w:rsidP="001D6A81">
      <w:pPr>
        <w:pStyle w:val="ListParagraph"/>
        <w:numPr>
          <w:ilvl w:val="2"/>
          <w:numId w:val="30"/>
        </w:numPr>
        <w:spacing w:after="0" w:line="276" w:lineRule="auto"/>
        <w:rPr>
          <w:rFonts w:ascii="Arial" w:hAnsi="Arial" w:cs="Arial"/>
          <w:sz w:val="18"/>
          <w:szCs w:val="18"/>
        </w:rPr>
      </w:pPr>
      <w:r w:rsidRPr="009E66AD">
        <w:rPr>
          <w:rFonts w:ascii="Arial" w:hAnsi="Arial" w:cs="Arial"/>
          <w:sz w:val="18"/>
          <w:szCs w:val="18"/>
        </w:rPr>
        <w:t>Follow manufacturer's instructions</w:t>
      </w:r>
    </w:p>
    <w:p w14:paraId="1AAC259B" w14:textId="77777777" w:rsidR="001D6A81" w:rsidRPr="009E66AD" w:rsidRDefault="001D6A81" w:rsidP="001D6A81">
      <w:pPr>
        <w:pStyle w:val="ListParagraph"/>
        <w:numPr>
          <w:ilvl w:val="1"/>
          <w:numId w:val="30"/>
        </w:numPr>
        <w:spacing w:after="0" w:line="276" w:lineRule="auto"/>
        <w:rPr>
          <w:rFonts w:ascii="Arial" w:hAnsi="Arial" w:cs="Arial"/>
          <w:sz w:val="18"/>
          <w:szCs w:val="18"/>
        </w:rPr>
      </w:pPr>
      <w:r w:rsidRPr="009E66AD">
        <w:rPr>
          <w:rFonts w:ascii="Arial" w:hAnsi="Arial" w:cs="Arial"/>
          <w:sz w:val="18"/>
          <w:szCs w:val="18"/>
        </w:rPr>
        <w:t>WARRANTY</w:t>
      </w:r>
    </w:p>
    <w:p w14:paraId="1AAC259C" w14:textId="77777777" w:rsidR="001D6A81" w:rsidRPr="009E66AD"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b/>
          <w:sz w:val="18"/>
          <w:szCs w:val="18"/>
        </w:rPr>
        <w:t>Standard Warranty:</w:t>
      </w:r>
      <w:r w:rsidRPr="009E66AD">
        <w:rPr>
          <w:rFonts w:ascii="Arial" w:hAnsi="Arial" w:cs="Arial"/>
          <w:sz w:val="18"/>
          <w:szCs w:val="18"/>
        </w:rPr>
        <w:t xml:space="preserve"> Two years or 500,000 cycles, whichever comes first, from date of shipment, against defects in material and workmanship, on mechanical components, operator and control panel</w:t>
      </w:r>
    </w:p>
    <w:p w14:paraId="1AAC259D"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b/>
          <w:sz w:val="18"/>
          <w:szCs w:val="18"/>
        </w:rPr>
        <w:t>Maintenance:</w:t>
      </w:r>
      <w:r w:rsidRPr="009E66AD">
        <w:rPr>
          <w:rFonts w:ascii="Arial" w:hAnsi="Arial" w:cs="Arial"/>
          <w:sz w:val="18"/>
          <w:szCs w:val="18"/>
        </w:rPr>
        <w:t xml:space="preserve"> Submit for owner’s consideration and acceptance of a required preventative maintenance schedule and service agreement for installed products</w:t>
      </w:r>
    </w:p>
    <w:p w14:paraId="1AAC259E" w14:textId="77777777" w:rsidR="001D6A81" w:rsidRPr="00C14319" w:rsidRDefault="001D6A81" w:rsidP="001D6A81">
      <w:pPr>
        <w:spacing w:after="0" w:line="276" w:lineRule="auto"/>
        <w:ind w:left="576"/>
        <w:rPr>
          <w:rFonts w:ascii="Arial" w:hAnsi="Arial" w:cs="Arial"/>
          <w:sz w:val="18"/>
          <w:szCs w:val="18"/>
        </w:rPr>
      </w:pPr>
    </w:p>
    <w:p w14:paraId="1AAC259F" w14:textId="77777777" w:rsidR="001D6A81" w:rsidRDefault="001D6A81" w:rsidP="001D6A81">
      <w:pPr>
        <w:pStyle w:val="ListParagraph"/>
        <w:numPr>
          <w:ilvl w:val="0"/>
          <w:numId w:val="30"/>
        </w:numPr>
        <w:spacing w:after="0" w:line="276" w:lineRule="auto"/>
        <w:rPr>
          <w:rFonts w:ascii="Arial" w:hAnsi="Arial" w:cs="Arial"/>
          <w:sz w:val="18"/>
          <w:szCs w:val="18"/>
        </w:rPr>
      </w:pPr>
      <w:r w:rsidRPr="009E66AD">
        <w:rPr>
          <w:rFonts w:ascii="Arial" w:hAnsi="Arial" w:cs="Arial"/>
          <w:sz w:val="18"/>
          <w:szCs w:val="18"/>
        </w:rPr>
        <w:t>PRODUCTS</w:t>
      </w:r>
    </w:p>
    <w:p w14:paraId="1AAC25A0" w14:textId="77777777" w:rsidR="001D6A81" w:rsidRPr="009E66AD" w:rsidRDefault="001D6A81" w:rsidP="001D6A81">
      <w:pPr>
        <w:pStyle w:val="ListParagraph"/>
        <w:spacing w:after="0" w:line="276" w:lineRule="auto"/>
        <w:ind w:left="864"/>
        <w:rPr>
          <w:rFonts w:ascii="Arial" w:hAnsi="Arial" w:cs="Arial"/>
          <w:sz w:val="18"/>
          <w:szCs w:val="18"/>
        </w:rPr>
      </w:pPr>
    </w:p>
    <w:p w14:paraId="1AAC25A1" w14:textId="77777777" w:rsidR="001D6A81" w:rsidRPr="009E66AD" w:rsidRDefault="001D6A81" w:rsidP="001D6A81">
      <w:pPr>
        <w:pStyle w:val="ListParagraph"/>
        <w:numPr>
          <w:ilvl w:val="1"/>
          <w:numId w:val="30"/>
        </w:numPr>
        <w:spacing w:after="0" w:line="276" w:lineRule="auto"/>
        <w:rPr>
          <w:rFonts w:ascii="Arial" w:hAnsi="Arial" w:cs="Arial"/>
          <w:sz w:val="18"/>
          <w:szCs w:val="18"/>
        </w:rPr>
      </w:pPr>
      <w:r w:rsidRPr="009E66AD">
        <w:rPr>
          <w:rFonts w:ascii="Arial" w:hAnsi="Arial" w:cs="Arial"/>
          <w:sz w:val="18"/>
          <w:szCs w:val="18"/>
        </w:rPr>
        <w:t>MANUFACTURER</w:t>
      </w:r>
    </w:p>
    <w:p w14:paraId="1AAC25A2" w14:textId="77777777" w:rsidR="001D6A81" w:rsidRPr="00874439" w:rsidRDefault="001D6A81" w:rsidP="001D6A81">
      <w:pPr>
        <w:pStyle w:val="ListParagraph"/>
        <w:numPr>
          <w:ilvl w:val="2"/>
          <w:numId w:val="30"/>
        </w:numPr>
        <w:spacing w:after="0" w:line="276" w:lineRule="auto"/>
        <w:rPr>
          <w:rFonts w:ascii="Arial" w:hAnsi="Arial" w:cs="Arial"/>
          <w:b/>
          <w:sz w:val="18"/>
          <w:szCs w:val="18"/>
        </w:rPr>
      </w:pPr>
      <w:r w:rsidRPr="00874439">
        <w:rPr>
          <w:rFonts w:ascii="Arial" w:hAnsi="Arial" w:cs="Arial"/>
          <w:b/>
          <w:sz w:val="18"/>
          <w:szCs w:val="18"/>
        </w:rPr>
        <w:t xml:space="preserve">Manufacturer: </w:t>
      </w:r>
    </w:p>
    <w:p w14:paraId="1AAC25A4" w14:textId="1A48A326" w:rsidR="001D6A81" w:rsidRPr="00E55557" w:rsidRDefault="00E55557" w:rsidP="00C61C07">
      <w:pPr>
        <w:pStyle w:val="ListParagraph"/>
        <w:numPr>
          <w:ilvl w:val="3"/>
          <w:numId w:val="30"/>
        </w:numPr>
        <w:spacing w:after="0" w:line="276" w:lineRule="auto"/>
        <w:rPr>
          <w:rFonts w:ascii="Arial" w:hAnsi="Arial" w:cs="Arial"/>
          <w:sz w:val="18"/>
          <w:szCs w:val="18"/>
        </w:rPr>
      </w:pPr>
      <w:r w:rsidRPr="00E55557">
        <w:rPr>
          <w:rFonts w:ascii="Arial" w:hAnsi="Arial" w:cs="Arial"/>
          <w:b/>
          <w:sz w:val="18"/>
          <w:szCs w:val="18"/>
        </w:rPr>
        <w:lastRenderedPageBreak/>
        <w:t>Clopay</w:t>
      </w:r>
      <w:r w:rsidR="001D6A81" w:rsidRPr="00E55557">
        <w:rPr>
          <w:rFonts w:ascii="Arial" w:hAnsi="Arial" w:cs="Arial"/>
          <w:b/>
          <w:sz w:val="18"/>
          <w:szCs w:val="18"/>
        </w:rPr>
        <w:t>:</w:t>
      </w:r>
      <w:r w:rsidR="001D6A81" w:rsidRPr="00E55557">
        <w:rPr>
          <w:rFonts w:ascii="Arial" w:hAnsi="Arial" w:cs="Arial"/>
          <w:sz w:val="18"/>
          <w:szCs w:val="18"/>
        </w:rPr>
        <w:t xml:space="preserve"> </w:t>
      </w:r>
      <w:r w:rsidRPr="00E55557">
        <w:rPr>
          <w:rFonts w:ascii="Arial" w:hAnsi="Arial" w:cs="Arial"/>
          <w:sz w:val="18"/>
          <w:szCs w:val="18"/>
        </w:rPr>
        <w:t>8585 Duke Boulevard, Mason, OH 45040</w:t>
      </w:r>
      <w:r w:rsidR="001D6A81" w:rsidRPr="00E55557">
        <w:rPr>
          <w:rFonts w:ascii="Arial" w:hAnsi="Arial" w:cs="Arial"/>
          <w:sz w:val="18"/>
          <w:szCs w:val="18"/>
        </w:rPr>
        <w:t>.</w:t>
      </w:r>
    </w:p>
    <w:p w14:paraId="1AAC25A5" w14:textId="7F113945" w:rsidR="001D6A81" w:rsidRPr="009E66AD" w:rsidRDefault="001D6A81" w:rsidP="001D6A81">
      <w:pPr>
        <w:pStyle w:val="ListParagraph"/>
        <w:spacing w:after="0" w:line="276" w:lineRule="auto"/>
        <w:ind w:left="1728"/>
        <w:rPr>
          <w:rFonts w:ascii="Arial" w:hAnsi="Arial" w:cs="Arial"/>
          <w:sz w:val="18"/>
          <w:szCs w:val="18"/>
        </w:rPr>
      </w:pPr>
      <w:r w:rsidRPr="00874439">
        <w:rPr>
          <w:rFonts w:ascii="Arial" w:hAnsi="Arial" w:cs="Arial"/>
          <w:b/>
          <w:sz w:val="18"/>
          <w:szCs w:val="18"/>
        </w:rPr>
        <w:t>Model:</w:t>
      </w:r>
      <w:r w:rsidRPr="009E66AD">
        <w:rPr>
          <w:rFonts w:ascii="Arial" w:hAnsi="Arial" w:cs="Arial"/>
          <w:sz w:val="18"/>
          <w:szCs w:val="18"/>
        </w:rPr>
        <w:t xml:space="preserve"> </w:t>
      </w:r>
      <w:r w:rsidRPr="00874439">
        <w:rPr>
          <w:rFonts w:ascii="Arial" w:hAnsi="Arial" w:cs="Arial"/>
          <w:sz w:val="18"/>
          <w:szCs w:val="18"/>
          <w:highlight w:val="yellow"/>
        </w:rPr>
        <w:t>[</w:t>
      </w:r>
      <w:r w:rsidR="00E55557">
        <w:rPr>
          <w:rFonts w:ascii="Arial" w:hAnsi="Arial" w:cs="Arial"/>
          <w:sz w:val="18"/>
          <w:szCs w:val="18"/>
          <w:highlight w:val="yellow"/>
        </w:rPr>
        <w:t>C</w:t>
      </w:r>
      <w:r w:rsidRPr="00874439">
        <w:rPr>
          <w:rFonts w:ascii="Arial" w:hAnsi="Arial" w:cs="Arial"/>
          <w:sz w:val="18"/>
          <w:szCs w:val="18"/>
          <w:highlight w:val="yellow"/>
        </w:rPr>
        <w:t>EPG324C (Straight Pattern)] or [</w:t>
      </w:r>
      <w:r w:rsidR="00E55557">
        <w:rPr>
          <w:rFonts w:ascii="Arial" w:hAnsi="Arial" w:cs="Arial"/>
          <w:sz w:val="18"/>
          <w:szCs w:val="18"/>
          <w:highlight w:val="yellow"/>
        </w:rPr>
        <w:t>C</w:t>
      </w:r>
      <w:r w:rsidRPr="00874439">
        <w:rPr>
          <w:rFonts w:ascii="Arial" w:hAnsi="Arial" w:cs="Arial"/>
          <w:sz w:val="18"/>
          <w:szCs w:val="18"/>
          <w:highlight w:val="yellow"/>
        </w:rPr>
        <w:t>EPG324CB (Brick Pattern)]</w:t>
      </w:r>
    </w:p>
    <w:p w14:paraId="1AAC25A6" w14:textId="2E2F2911" w:rsidR="001D6A81" w:rsidRPr="009E66AD" w:rsidRDefault="00E55557" w:rsidP="001D6A81">
      <w:pPr>
        <w:pStyle w:val="ListParagraph"/>
        <w:numPr>
          <w:ilvl w:val="3"/>
          <w:numId w:val="30"/>
        </w:numPr>
        <w:spacing w:after="0" w:line="276" w:lineRule="auto"/>
        <w:rPr>
          <w:rFonts w:ascii="Arial" w:hAnsi="Arial" w:cs="Arial"/>
          <w:sz w:val="18"/>
          <w:szCs w:val="18"/>
        </w:rPr>
      </w:pPr>
      <w:r>
        <w:rPr>
          <w:rFonts w:ascii="Arial" w:hAnsi="Arial" w:cs="Arial"/>
          <w:b/>
          <w:sz w:val="18"/>
          <w:szCs w:val="18"/>
        </w:rPr>
        <w:t>Cornell</w:t>
      </w:r>
    </w:p>
    <w:p w14:paraId="1AAC25A7" w14:textId="40E5BA05" w:rsidR="001D6A81" w:rsidRDefault="001D6A81" w:rsidP="001D6A81">
      <w:pPr>
        <w:pStyle w:val="ListParagraph"/>
        <w:numPr>
          <w:ilvl w:val="3"/>
          <w:numId w:val="30"/>
        </w:numPr>
        <w:spacing w:after="0" w:line="276" w:lineRule="auto"/>
        <w:rPr>
          <w:rFonts w:ascii="Arial" w:hAnsi="Arial" w:cs="Arial"/>
          <w:b/>
          <w:sz w:val="18"/>
          <w:szCs w:val="18"/>
        </w:rPr>
      </w:pPr>
      <w:r w:rsidRPr="00874439">
        <w:rPr>
          <w:rFonts w:ascii="Arial" w:hAnsi="Arial" w:cs="Arial"/>
          <w:b/>
          <w:sz w:val="18"/>
          <w:szCs w:val="18"/>
        </w:rPr>
        <w:t>C</w:t>
      </w:r>
      <w:r w:rsidR="00E55557">
        <w:rPr>
          <w:rFonts w:ascii="Arial" w:hAnsi="Arial" w:cs="Arial"/>
          <w:b/>
          <w:sz w:val="18"/>
          <w:szCs w:val="18"/>
        </w:rPr>
        <w:t>ookson</w:t>
      </w:r>
    </w:p>
    <w:p w14:paraId="1AAC25A8" w14:textId="77777777" w:rsidR="001D6A81" w:rsidRPr="00A8504C" w:rsidRDefault="001D6A81" w:rsidP="00A8504C">
      <w:pPr>
        <w:pStyle w:val="ListParagraph"/>
        <w:spacing w:after="0" w:line="276" w:lineRule="auto"/>
        <w:ind w:left="1008" w:firstLine="144"/>
        <w:rPr>
          <w:rFonts w:ascii="Arial" w:hAnsi="Arial" w:cs="Arial"/>
          <w:b/>
          <w:sz w:val="18"/>
          <w:szCs w:val="18"/>
        </w:rPr>
      </w:pPr>
      <w:r w:rsidRPr="00874439">
        <w:rPr>
          <w:rFonts w:ascii="Arial" w:hAnsi="Arial" w:cs="Arial"/>
          <w:b/>
          <w:sz w:val="18"/>
          <w:szCs w:val="18"/>
        </w:rPr>
        <w:t>Substitutions:</w:t>
      </w:r>
      <w:r w:rsidRPr="00874439">
        <w:rPr>
          <w:rFonts w:ascii="Arial" w:hAnsi="Arial" w:cs="Arial"/>
          <w:sz w:val="18"/>
          <w:szCs w:val="18"/>
        </w:rPr>
        <w:t xml:space="preserve"> Not permitted</w:t>
      </w:r>
    </w:p>
    <w:p w14:paraId="1AAC25A9" w14:textId="77777777" w:rsidR="001D6A81" w:rsidRDefault="001D6A81" w:rsidP="001D6A81">
      <w:pPr>
        <w:pStyle w:val="ListParagraph"/>
        <w:numPr>
          <w:ilvl w:val="1"/>
          <w:numId w:val="30"/>
        </w:numPr>
        <w:spacing w:after="0" w:line="276" w:lineRule="auto"/>
        <w:rPr>
          <w:rFonts w:ascii="Arial" w:hAnsi="Arial" w:cs="Arial"/>
          <w:sz w:val="18"/>
          <w:szCs w:val="18"/>
        </w:rPr>
      </w:pPr>
      <w:r w:rsidRPr="009E66AD">
        <w:rPr>
          <w:rFonts w:ascii="Arial" w:hAnsi="Arial" w:cs="Arial"/>
          <w:sz w:val="18"/>
          <w:szCs w:val="18"/>
        </w:rPr>
        <w:t>MATERIALS</w:t>
      </w:r>
    </w:p>
    <w:p w14:paraId="1AAC25AA" w14:textId="77777777" w:rsidR="001D6A81" w:rsidRPr="00874439" w:rsidRDefault="001D6A81" w:rsidP="001D6A81">
      <w:pPr>
        <w:pStyle w:val="ListParagraph"/>
        <w:numPr>
          <w:ilvl w:val="2"/>
          <w:numId w:val="30"/>
        </w:numPr>
        <w:spacing w:after="0" w:line="276" w:lineRule="auto"/>
        <w:rPr>
          <w:rFonts w:ascii="Arial" w:hAnsi="Arial" w:cs="Arial"/>
          <w:b/>
          <w:sz w:val="18"/>
          <w:szCs w:val="18"/>
        </w:rPr>
      </w:pPr>
      <w:r w:rsidRPr="00874439">
        <w:rPr>
          <w:rFonts w:ascii="Arial" w:hAnsi="Arial" w:cs="Arial"/>
          <w:b/>
          <w:sz w:val="18"/>
          <w:szCs w:val="18"/>
        </w:rPr>
        <w:t>Curtain:</w:t>
      </w:r>
    </w:p>
    <w:p w14:paraId="1AAC25AB" w14:textId="77777777" w:rsidR="001D6A81" w:rsidRPr="00874439" w:rsidRDefault="001D6A81" w:rsidP="001D6A81">
      <w:pPr>
        <w:pStyle w:val="ListParagraph"/>
        <w:numPr>
          <w:ilvl w:val="3"/>
          <w:numId w:val="30"/>
        </w:numPr>
        <w:spacing w:after="0" w:line="276" w:lineRule="auto"/>
        <w:rPr>
          <w:rFonts w:ascii="Arial" w:hAnsi="Arial" w:cs="Arial"/>
          <w:b/>
          <w:sz w:val="18"/>
          <w:szCs w:val="18"/>
        </w:rPr>
      </w:pPr>
      <w:r w:rsidRPr="00874439">
        <w:rPr>
          <w:rFonts w:ascii="Arial" w:hAnsi="Arial" w:cs="Arial"/>
          <w:b/>
          <w:sz w:val="18"/>
          <w:szCs w:val="18"/>
        </w:rPr>
        <w:t>Configuration</w:t>
      </w:r>
    </w:p>
    <w:p w14:paraId="1AAC25AC" w14:textId="77777777" w:rsidR="001D6A81" w:rsidRPr="00874439" w:rsidRDefault="001D6A81" w:rsidP="001D6A81">
      <w:pPr>
        <w:pStyle w:val="ListParagraph"/>
        <w:numPr>
          <w:ilvl w:val="4"/>
          <w:numId w:val="30"/>
        </w:numPr>
        <w:spacing w:after="0" w:line="276" w:lineRule="auto"/>
        <w:rPr>
          <w:rFonts w:ascii="Arial" w:hAnsi="Arial" w:cs="Arial"/>
          <w:b/>
          <w:sz w:val="18"/>
          <w:szCs w:val="18"/>
        </w:rPr>
      </w:pPr>
      <w:r w:rsidRPr="00874439">
        <w:rPr>
          <w:rFonts w:ascii="Arial" w:hAnsi="Arial" w:cs="Arial"/>
          <w:b/>
          <w:sz w:val="18"/>
          <w:szCs w:val="18"/>
        </w:rPr>
        <w:t>Straight Pattern (Model EPG324C)</w:t>
      </w:r>
    </w:p>
    <w:p w14:paraId="1AAC25AD" w14:textId="77777777" w:rsidR="001D6A81" w:rsidRPr="009E66AD"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b/>
          <w:sz w:val="18"/>
          <w:szCs w:val="18"/>
        </w:rPr>
        <w:t>Horizontal Rods:</w:t>
      </w:r>
      <w:r w:rsidRPr="009E66AD">
        <w:rPr>
          <w:rFonts w:ascii="Arial" w:hAnsi="Arial" w:cs="Arial"/>
          <w:sz w:val="18"/>
          <w:szCs w:val="18"/>
        </w:rPr>
        <w:t xml:space="preserve"> Minimum solid 5/16 inch (8 mm) diameter, 5056 H32 aluminum alloy sleeved with horizontal aluminum or stainless steel tube spacers to separate vertical links on alternate rods with continuous end tube spacers.</w:t>
      </w:r>
    </w:p>
    <w:p w14:paraId="1AAC25AE" w14:textId="77777777" w:rsidR="001D6A81" w:rsidRPr="009E66AD"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b/>
          <w:sz w:val="18"/>
          <w:szCs w:val="18"/>
        </w:rPr>
        <w:t>Vertical Spacing:</w:t>
      </w:r>
      <w:r w:rsidRPr="009E66AD">
        <w:rPr>
          <w:rFonts w:ascii="Arial" w:hAnsi="Arial" w:cs="Arial"/>
          <w:sz w:val="18"/>
          <w:szCs w:val="18"/>
        </w:rPr>
        <w:t xml:space="preserve"> 2.5” to 3.7” inches (50.8 mm) on center</w:t>
      </w:r>
    </w:p>
    <w:p w14:paraId="1AAC25AF" w14:textId="77777777" w:rsidR="001D6A81" w:rsidRPr="009E66AD"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b/>
          <w:sz w:val="18"/>
          <w:szCs w:val="18"/>
        </w:rPr>
        <w:t>Vertical Chains:</w:t>
      </w:r>
      <w:r w:rsidRPr="009E66AD">
        <w:rPr>
          <w:rFonts w:ascii="Arial" w:hAnsi="Arial" w:cs="Arial"/>
          <w:sz w:val="18"/>
          <w:szCs w:val="18"/>
        </w:rPr>
        <w:t xml:space="preserve"> Solid 1/8” minimum </w:t>
      </w:r>
      <w:r w:rsidR="004E58EC">
        <w:rPr>
          <w:rFonts w:ascii="Arial" w:hAnsi="Arial" w:cs="Arial"/>
          <w:sz w:val="18"/>
          <w:szCs w:val="18"/>
        </w:rPr>
        <w:t xml:space="preserve">curved </w:t>
      </w:r>
      <w:r w:rsidRPr="009E66AD">
        <w:rPr>
          <w:rFonts w:ascii="Arial" w:hAnsi="Arial" w:cs="Arial"/>
          <w:sz w:val="18"/>
          <w:szCs w:val="18"/>
        </w:rPr>
        <w:t>stainless steel links, 1/4 inch (6 mm) wide, positioned by aluminum or stainless steel tube spacers on 9 inch (228.6 mm) centers. Provide nylon insert nuts threaded on to the end of each rod to secure the chains.</w:t>
      </w:r>
    </w:p>
    <w:p w14:paraId="1AAC25B0" w14:textId="77777777" w:rsidR="001D6A81" w:rsidRPr="00874439" w:rsidRDefault="001D6A81" w:rsidP="001D6A81">
      <w:pPr>
        <w:pStyle w:val="ListParagraph"/>
        <w:numPr>
          <w:ilvl w:val="4"/>
          <w:numId w:val="30"/>
        </w:numPr>
        <w:spacing w:after="0" w:line="276" w:lineRule="auto"/>
        <w:rPr>
          <w:rFonts w:ascii="Arial" w:hAnsi="Arial" w:cs="Arial"/>
          <w:b/>
          <w:sz w:val="18"/>
          <w:szCs w:val="18"/>
        </w:rPr>
      </w:pPr>
      <w:r w:rsidRPr="00874439">
        <w:rPr>
          <w:rFonts w:ascii="Arial" w:hAnsi="Arial" w:cs="Arial"/>
          <w:b/>
          <w:sz w:val="18"/>
          <w:szCs w:val="18"/>
        </w:rPr>
        <w:t>Brick Pattern (Model EPG324CB)</w:t>
      </w:r>
    </w:p>
    <w:p w14:paraId="1AAC25B1" w14:textId="77777777" w:rsidR="001D6A81" w:rsidRPr="009E66AD"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b/>
          <w:sz w:val="18"/>
          <w:szCs w:val="18"/>
        </w:rPr>
        <w:t>Horizontal Rods:</w:t>
      </w:r>
      <w:r w:rsidRPr="009E66AD">
        <w:rPr>
          <w:rFonts w:ascii="Arial" w:hAnsi="Arial" w:cs="Arial"/>
          <w:sz w:val="18"/>
          <w:szCs w:val="18"/>
        </w:rPr>
        <w:t xml:space="preserve"> Minimum solid 5/16 inch (8 mm) diameter, 5056 H32 aluminum alloy sleeved with horizontal aluminum or stainless steel tube spacers to separate vertical links on every rod with continuous end tube spacers.</w:t>
      </w:r>
    </w:p>
    <w:p w14:paraId="1AAC25B2" w14:textId="77777777" w:rsidR="001D6A81" w:rsidRPr="009E66AD"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b/>
          <w:sz w:val="18"/>
          <w:szCs w:val="18"/>
        </w:rPr>
        <w:t>Vertical Spacing:</w:t>
      </w:r>
      <w:r w:rsidRPr="009E66AD">
        <w:rPr>
          <w:rFonts w:ascii="Arial" w:hAnsi="Arial" w:cs="Arial"/>
          <w:sz w:val="18"/>
          <w:szCs w:val="18"/>
        </w:rPr>
        <w:t xml:space="preserve"> 2.5” to 3.7” on center</w:t>
      </w:r>
    </w:p>
    <w:p w14:paraId="1AAC25B3" w14:textId="77777777" w:rsidR="001D6A81" w:rsidRPr="009E66AD"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b/>
          <w:sz w:val="18"/>
          <w:szCs w:val="18"/>
        </w:rPr>
        <w:t>Vertical Chains:</w:t>
      </w:r>
      <w:r w:rsidRPr="009E66AD">
        <w:rPr>
          <w:rFonts w:ascii="Arial" w:hAnsi="Arial" w:cs="Arial"/>
          <w:sz w:val="18"/>
          <w:szCs w:val="18"/>
        </w:rPr>
        <w:t xml:space="preserve"> Solid 1/8” minimum</w:t>
      </w:r>
      <w:r w:rsidR="004E58EC">
        <w:rPr>
          <w:rFonts w:ascii="Arial" w:hAnsi="Arial" w:cs="Arial"/>
          <w:sz w:val="18"/>
          <w:szCs w:val="18"/>
        </w:rPr>
        <w:t xml:space="preserve"> curved</w:t>
      </w:r>
      <w:r w:rsidRPr="009E66AD">
        <w:rPr>
          <w:rFonts w:ascii="Arial" w:hAnsi="Arial" w:cs="Arial"/>
          <w:sz w:val="18"/>
          <w:szCs w:val="18"/>
        </w:rPr>
        <w:t xml:space="preserve"> stainless steel links, 1/4 inch (6 mm) wide, positioned by aluminum tube spacers on 9 inch (228.6 mm) staggered centers. Provide nylon insert nuts threaded on to the end of each rod to secure the chains.</w:t>
      </w:r>
    </w:p>
    <w:p w14:paraId="1AAC25B4" w14:textId="77777777" w:rsidR="001D6A81" w:rsidRPr="00874439" w:rsidRDefault="001D6A81" w:rsidP="001D6A81">
      <w:pPr>
        <w:pStyle w:val="ListParagraph"/>
        <w:numPr>
          <w:ilvl w:val="3"/>
          <w:numId w:val="30"/>
        </w:numPr>
        <w:spacing w:after="0" w:line="276" w:lineRule="auto"/>
        <w:rPr>
          <w:rFonts w:ascii="Arial" w:hAnsi="Arial" w:cs="Arial"/>
          <w:b/>
          <w:sz w:val="18"/>
          <w:szCs w:val="18"/>
        </w:rPr>
      </w:pPr>
      <w:r w:rsidRPr="00874439">
        <w:rPr>
          <w:rFonts w:ascii="Arial" w:hAnsi="Arial" w:cs="Arial"/>
          <w:b/>
          <w:sz w:val="18"/>
          <w:szCs w:val="18"/>
        </w:rPr>
        <w:t>Finish:</w:t>
      </w:r>
    </w:p>
    <w:p w14:paraId="1AAC25B5" w14:textId="77777777" w:rsidR="001D6A81" w:rsidRPr="00874439" w:rsidRDefault="001D6A81" w:rsidP="001D6A81">
      <w:pPr>
        <w:pStyle w:val="ListParagraph"/>
        <w:numPr>
          <w:ilvl w:val="4"/>
          <w:numId w:val="30"/>
        </w:numPr>
        <w:spacing w:after="0" w:line="276" w:lineRule="auto"/>
        <w:rPr>
          <w:rFonts w:ascii="Arial" w:hAnsi="Arial" w:cs="Arial"/>
          <w:sz w:val="18"/>
          <w:szCs w:val="18"/>
          <w:highlight w:val="yellow"/>
        </w:rPr>
      </w:pPr>
      <w:r w:rsidRPr="00874439">
        <w:rPr>
          <w:rFonts w:ascii="Arial" w:hAnsi="Arial" w:cs="Arial"/>
          <w:b/>
          <w:sz w:val="18"/>
          <w:szCs w:val="18"/>
          <w:highlight w:val="yellow"/>
        </w:rPr>
        <w:t>Aluminum:</w:t>
      </w:r>
      <w:r w:rsidRPr="00874439">
        <w:rPr>
          <w:rFonts w:ascii="Arial" w:hAnsi="Arial" w:cs="Arial"/>
          <w:sz w:val="18"/>
          <w:szCs w:val="18"/>
          <w:highlight w:val="yellow"/>
        </w:rPr>
        <w:t xml:space="preserve"> [Mill finish] [Clear anodized]</w:t>
      </w:r>
    </w:p>
    <w:p w14:paraId="1AAC25B6"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b/>
          <w:sz w:val="18"/>
          <w:szCs w:val="18"/>
        </w:rPr>
        <w:t>Stainless Steel:</w:t>
      </w:r>
      <w:r w:rsidRPr="009E66AD">
        <w:rPr>
          <w:rFonts w:ascii="Arial" w:hAnsi="Arial" w:cs="Arial"/>
          <w:sz w:val="18"/>
          <w:szCs w:val="18"/>
        </w:rPr>
        <w:t xml:space="preserve"> Type 304 #4 finish</w:t>
      </w:r>
    </w:p>
    <w:p w14:paraId="1AAC25B7" w14:textId="77777777" w:rsidR="001D6A81" w:rsidRPr="00874439" w:rsidRDefault="001D6A81" w:rsidP="001D6A81">
      <w:pPr>
        <w:pStyle w:val="ListParagraph"/>
        <w:numPr>
          <w:ilvl w:val="2"/>
          <w:numId w:val="30"/>
        </w:numPr>
        <w:spacing w:after="0" w:line="276" w:lineRule="auto"/>
        <w:rPr>
          <w:rFonts w:ascii="Arial" w:hAnsi="Arial" w:cs="Arial"/>
          <w:b/>
          <w:sz w:val="18"/>
          <w:szCs w:val="18"/>
        </w:rPr>
      </w:pPr>
      <w:r w:rsidRPr="00874439">
        <w:rPr>
          <w:rFonts w:ascii="Arial" w:hAnsi="Arial" w:cs="Arial"/>
          <w:b/>
          <w:sz w:val="18"/>
          <w:szCs w:val="18"/>
        </w:rPr>
        <w:t xml:space="preserve">Bottom Bar: </w:t>
      </w:r>
    </w:p>
    <w:p w14:paraId="1AAC25B8" w14:textId="77777777" w:rsidR="001D6A81" w:rsidRPr="00874439" w:rsidRDefault="001D6A81" w:rsidP="001D6A81">
      <w:pPr>
        <w:pStyle w:val="ListParagraph"/>
        <w:numPr>
          <w:ilvl w:val="3"/>
          <w:numId w:val="30"/>
        </w:numPr>
        <w:spacing w:after="0" w:line="276" w:lineRule="auto"/>
        <w:rPr>
          <w:rFonts w:ascii="Arial" w:hAnsi="Arial" w:cs="Arial"/>
          <w:b/>
          <w:sz w:val="18"/>
          <w:szCs w:val="18"/>
        </w:rPr>
      </w:pPr>
      <w:r w:rsidRPr="00874439">
        <w:rPr>
          <w:rFonts w:ascii="Arial" w:hAnsi="Arial" w:cs="Arial"/>
          <w:b/>
          <w:sz w:val="18"/>
          <w:szCs w:val="18"/>
        </w:rPr>
        <w:t>Fabrication:</w:t>
      </w:r>
    </w:p>
    <w:p w14:paraId="1AAC25B9"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b/>
          <w:sz w:val="18"/>
          <w:szCs w:val="18"/>
        </w:rPr>
        <w:t>Extruded Aluminum Tubular Section:</w:t>
      </w:r>
      <w:r w:rsidRPr="009E66AD">
        <w:rPr>
          <w:rFonts w:ascii="Arial" w:hAnsi="Arial" w:cs="Arial"/>
          <w:sz w:val="18"/>
          <w:szCs w:val="18"/>
        </w:rPr>
        <w:t xml:space="preserve"> Minimum 1.5x1.5x.18 inch (38.1x38.1x4.572 mm) </w:t>
      </w:r>
    </w:p>
    <w:p w14:paraId="1AAC25BA"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b/>
          <w:sz w:val="18"/>
          <w:szCs w:val="18"/>
        </w:rPr>
        <w:t>Stainless Steel Square Tube:</w:t>
      </w:r>
      <w:r w:rsidRPr="009E66AD">
        <w:rPr>
          <w:rFonts w:ascii="Arial" w:hAnsi="Arial" w:cs="Arial"/>
          <w:sz w:val="18"/>
          <w:szCs w:val="18"/>
        </w:rPr>
        <w:t xml:space="preserve"> Minimum 1.5x1.5x.18 inch (38.1x38.1x4.572 mm) </w:t>
      </w:r>
    </w:p>
    <w:p w14:paraId="1AAC25BB" w14:textId="77777777" w:rsidR="001D6A81" w:rsidRPr="00874439" w:rsidRDefault="001D6A81" w:rsidP="001D6A81">
      <w:pPr>
        <w:pStyle w:val="ListParagraph"/>
        <w:numPr>
          <w:ilvl w:val="3"/>
          <w:numId w:val="30"/>
        </w:numPr>
        <w:spacing w:after="0" w:line="276" w:lineRule="auto"/>
        <w:rPr>
          <w:rFonts w:ascii="Arial" w:hAnsi="Arial" w:cs="Arial"/>
          <w:b/>
          <w:sz w:val="18"/>
          <w:szCs w:val="18"/>
        </w:rPr>
      </w:pPr>
      <w:r w:rsidRPr="00874439">
        <w:rPr>
          <w:rFonts w:ascii="Arial" w:hAnsi="Arial" w:cs="Arial"/>
          <w:b/>
          <w:sz w:val="18"/>
          <w:szCs w:val="18"/>
        </w:rPr>
        <w:t>Finish:</w:t>
      </w:r>
    </w:p>
    <w:p w14:paraId="1AAC25BC" w14:textId="77777777" w:rsidR="001D6A81" w:rsidRPr="00874439" w:rsidRDefault="001D6A81" w:rsidP="001D6A81">
      <w:pPr>
        <w:pStyle w:val="ListParagraph"/>
        <w:numPr>
          <w:ilvl w:val="4"/>
          <w:numId w:val="30"/>
        </w:numPr>
        <w:spacing w:after="0" w:line="276" w:lineRule="auto"/>
        <w:rPr>
          <w:rFonts w:ascii="Arial" w:hAnsi="Arial" w:cs="Arial"/>
          <w:sz w:val="18"/>
          <w:szCs w:val="18"/>
          <w:highlight w:val="yellow"/>
        </w:rPr>
      </w:pPr>
      <w:r w:rsidRPr="00874439">
        <w:rPr>
          <w:rFonts w:ascii="Arial" w:hAnsi="Arial" w:cs="Arial"/>
          <w:b/>
          <w:sz w:val="18"/>
          <w:szCs w:val="18"/>
          <w:highlight w:val="yellow"/>
        </w:rPr>
        <w:t>Extruded Aluminum:</w:t>
      </w:r>
      <w:r w:rsidRPr="00874439">
        <w:rPr>
          <w:rFonts w:ascii="Arial" w:hAnsi="Arial" w:cs="Arial"/>
          <w:sz w:val="18"/>
          <w:szCs w:val="18"/>
          <w:highlight w:val="yellow"/>
        </w:rPr>
        <w:t xml:space="preserve"> [Mill finish] [Clear anodized] </w:t>
      </w:r>
    </w:p>
    <w:p w14:paraId="1AAC25BD" w14:textId="77777777" w:rsidR="001D6A81"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Stainless Steel: Type 304 #4 finish</w:t>
      </w:r>
    </w:p>
    <w:p w14:paraId="1AAC25BE" w14:textId="77777777" w:rsidR="001D6A81" w:rsidRDefault="001D6A81" w:rsidP="001D6A81">
      <w:pPr>
        <w:pStyle w:val="ListParagraph"/>
        <w:spacing w:after="0" w:line="276" w:lineRule="auto"/>
        <w:ind w:left="2304"/>
        <w:rPr>
          <w:rFonts w:ascii="Arial" w:hAnsi="Arial" w:cs="Arial"/>
          <w:sz w:val="18"/>
          <w:szCs w:val="18"/>
        </w:rPr>
      </w:pPr>
    </w:p>
    <w:p w14:paraId="1AAC25BF" w14:textId="77777777" w:rsidR="001D6A81" w:rsidRPr="00C14319" w:rsidRDefault="001D6A81" w:rsidP="001D6A81">
      <w:pPr>
        <w:spacing w:after="0" w:line="276" w:lineRule="auto"/>
        <w:rPr>
          <w:rFonts w:ascii="Arial" w:hAnsi="Arial" w:cs="Arial"/>
          <w:vanish/>
          <w:color w:val="FF0000"/>
          <w:sz w:val="18"/>
          <w:szCs w:val="18"/>
        </w:rPr>
      </w:pPr>
      <w:r w:rsidRPr="00C14319">
        <w:rPr>
          <w:rFonts w:ascii="Arial" w:hAnsi="Arial" w:cs="Arial"/>
          <w:vanish/>
          <w:color w:val="FF0000"/>
          <w:sz w:val="18"/>
          <w:szCs w:val="18"/>
        </w:rPr>
        <w:t>** NOTE TO SPECIFIER ** Use powder coat finish for exposed steel guide components and unpainted when steel guide components are recessed in the wall.</w:t>
      </w:r>
    </w:p>
    <w:p w14:paraId="1AAC25C0" w14:textId="77777777" w:rsidR="001D6A81" w:rsidRDefault="001D6A81" w:rsidP="001D6A81">
      <w:pPr>
        <w:pStyle w:val="ListParagraph"/>
        <w:spacing w:after="0" w:line="276" w:lineRule="auto"/>
        <w:ind w:left="2304"/>
        <w:rPr>
          <w:rFonts w:ascii="Arial" w:hAnsi="Arial" w:cs="Arial"/>
          <w:sz w:val="18"/>
          <w:szCs w:val="18"/>
        </w:rPr>
      </w:pPr>
    </w:p>
    <w:p w14:paraId="1AAC25C1" w14:textId="77777777" w:rsidR="001D6A81" w:rsidRDefault="001D6A81" w:rsidP="001D6A81">
      <w:pPr>
        <w:pStyle w:val="ListParagraph"/>
        <w:numPr>
          <w:ilvl w:val="2"/>
          <w:numId w:val="30"/>
        </w:numPr>
        <w:spacing w:after="0" w:line="276" w:lineRule="auto"/>
        <w:rPr>
          <w:rFonts w:ascii="Arial" w:hAnsi="Arial" w:cs="Arial"/>
          <w:sz w:val="18"/>
          <w:szCs w:val="18"/>
        </w:rPr>
      </w:pPr>
      <w:r w:rsidRPr="00C14319">
        <w:rPr>
          <w:rFonts w:ascii="Arial" w:hAnsi="Arial" w:cs="Arial"/>
          <w:b/>
          <w:sz w:val="18"/>
          <w:szCs w:val="18"/>
        </w:rPr>
        <w:t>Guides:</w:t>
      </w:r>
      <w:r w:rsidRPr="009E66AD">
        <w:rPr>
          <w:rFonts w:ascii="Arial" w:hAnsi="Arial" w:cs="Arial"/>
          <w:sz w:val="18"/>
          <w:szCs w:val="18"/>
        </w:rPr>
        <w:t xml:space="preserve"> Wall Mounted: Heavy duty (minimum .109 inch thick) extruded aluminum sections with </w:t>
      </w:r>
      <w:r w:rsidRPr="00C14319">
        <w:rPr>
          <w:rFonts w:ascii="Arial" w:hAnsi="Arial" w:cs="Arial"/>
          <w:sz w:val="18"/>
          <w:szCs w:val="18"/>
          <w:highlight w:val="yellow"/>
        </w:rPr>
        <w:t>[snap-on cover to conceal fasteners and]</w:t>
      </w:r>
      <w:r w:rsidRPr="009E66AD">
        <w:rPr>
          <w:rFonts w:ascii="Arial" w:hAnsi="Arial" w:cs="Arial"/>
          <w:sz w:val="18"/>
          <w:szCs w:val="18"/>
        </w:rPr>
        <w:t xml:space="preserve"> Santoprene runners on both sides of curtain. Provide steel mounting angle as required for face of wall installation. Also is 12 gauge bent stainless steel with UHMW overlaid on EPDM wear strips. </w:t>
      </w:r>
    </w:p>
    <w:p w14:paraId="1AAC25C2" w14:textId="77777777" w:rsidR="001D6A81" w:rsidRDefault="001D6A81" w:rsidP="001D6A81">
      <w:pPr>
        <w:pStyle w:val="ListParagraph"/>
        <w:numPr>
          <w:ilvl w:val="3"/>
          <w:numId w:val="30"/>
        </w:numPr>
        <w:spacing w:after="0" w:line="276" w:lineRule="auto"/>
        <w:rPr>
          <w:rFonts w:ascii="Arial" w:hAnsi="Arial" w:cs="Arial"/>
          <w:sz w:val="18"/>
          <w:szCs w:val="18"/>
        </w:rPr>
      </w:pPr>
      <w:r w:rsidRPr="00C14319">
        <w:rPr>
          <w:rFonts w:ascii="Arial" w:hAnsi="Arial" w:cs="Arial"/>
          <w:b/>
          <w:sz w:val="18"/>
          <w:szCs w:val="18"/>
        </w:rPr>
        <w:t>Fabrication</w:t>
      </w:r>
      <w:r w:rsidRPr="009E66AD">
        <w:rPr>
          <w:rFonts w:ascii="Arial" w:hAnsi="Arial" w:cs="Arial"/>
          <w:sz w:val="18"/>
          <w:szCs w:val="18"/>
        </w:rPr>
        <w:t>:</w:t>
      </w:r>
    </w:p>
    <w:p w14:paraId="1AAC25C3" w14:textId="77777777" w:rsidR="001D6A81" w:rsidRPr="00C14319" w:rsidRDefault="001D6A81" w:rsidP="001D6A81">
      <w:pPr>
        <w:pStyle w:val="ListParagraph"/>
        <w:numPr>
          <w:ilvl w:val="4"/>
          <w:numId w:val="30"/>
        </w:numPr>
        <w:spacing w:after="0" w:line="276" w:lineRule="auto"/>
        <w:rPr>
          <w:rFonts w:ascii="Arial" w:hAnsi="Arial" w:cs="Arial"/>
          <w:b/>
          <w:sz w:val="18"/>
          <w:szCs w:val="18"/>
        </w:rPr>
      </w:pPr>
      <w:r w:rsidRPr="00C14319">
        <w:rPr>
          <w:rFonts w:ascii="Arial" w:hAnsi="Arial" w:cs="Arial"/>
          <w:b/>
          <w:sz w:val="18"/>
          <w:szCs w:val="18"/>
        </w:rPr>
        <w:t>Aluminum Guide:</w:t>
      </w:r>
    </w:p>
    <w:p w14:paraId="1AAC25C4" w14:textId="77777777" w:rsidR="001D6A81" w:rsidRPr="00C14319" w:rsidRDefault="001D6A81" w:rsidP="001D6A81">
      <w:pPr>
        <w:pStyle w:val="ListParagraph"/>
        <w:numPr>
          <w:ilvl w:val="5"/>
          <w:numId w:val="30"/>
        </w:numPr>
        <w:spacing w:after="0" w:line="276" w:lineRule="auto"/>
        <w:rPr>
          <w:rFonts w:ascii="Arial" w:hAnsi="Arial" w:cs="Arial"/>
          <w:sz w:val="18"/>
          <w:szCs w:val="18"/>
          <w:highlight w:val="yellow"/>
        </w:rPr>
      </w:pPr>
      <w:r w:rsidRPr="00C14319">
        <w:rPr>
          <w:rFonts w:ascii="Arial" w:hAnsi="Arial" w:cs="Arial"/>
          <w:b/>
          <w:sz w:val="18"/>
          <w:szCs w:val="18"/>
          <w:highlight w:val="yellow"/>
        </w:rPr>
        <w:t>Finish:</w:t>
      </w:r>
      <w:r w:rsidRPr="00C14319">
        <w:rPr>
          <w:rFonts w:ascii="Arial" w:hAnsi="Arial" w:cs="Arial"/>
          <w:sz w:val="18"/>
          <w:szCs w:val="18"/>
          <w:highlight w:val="yellow"/>
        </w:rPr>
        <w:t xml:space="preserve"> [Mill finish] [Clear anodized]</w:t>
      </w:r>
    </w:p>
    <w:p w14:paraId="1AAC25C5" w14:textId="77777777" w:rsidR="001D6A81" w:rsidRDefault="001D6A81" w:rsidP="001D6A81">
      <w:pPr>
        <w:pStyle w:val="ListParagraph"/>
        <w:numPr>
          <w:ilvl w:val="4"/>
          <w:numId w:val="30"/>
        </w:numPr>
        <w:spacing w:after="0" w:line="276" w:lineRule="auto"/>
        <w:rPr>
          <w:rFonts w:ascii="Arial" w:hAnsi="Arial" w:cs="Arial"/>
          <w:sz w:val="18"/>
          <w:szCs w:val="18"/>
        </w:rPr>
      </w:pPr>
      <w:r w:rsidRPr="00C14319">
        <w:rPr>
          <w:rFonts w:ascii="Arial" w:hAnsi="Arial" w:cs="Arial"/>
          <w:b/>
          <w:sz w:val="18"/>
          <w:szCs w:val="18"/>
        </w:rPr>
        <w:t>Stainless Steel Guide, Finish:</w:t>
      </w:r>
      <w:r w:rsidRPr="009E66AD">
        <w:rPr>
          <w:rFonts w:ascii="Arial" w:hAnsi="Arial" w:cs="Arial"/>
          <w:sz w:val="18"/>
          <w:szCs w:val="18"/>
        </w:rPr>
        <w:t xml:space="preserve"> Type 304 #4 finish</w:t>
      </w:r>
    </w:p>
    <w:p w14:paraId="1AAC25C6" w14:textId="77777777" w:rsidR="001D6A81" w:rsidRPr="00C14319" w:rsidRDefault="001D6A81" w:rsidP="001D6A81">
      <w:pPr>
        <w:pStyle w:val="ListParagraph"/>
        <w:numPr>
          <w:ilvl w:val="4"/>
          <w:numId w:val="30"/>
        </w:numPr>
        <w:spacing w:after="0" w:line="276" w:lineRule="auto"/>
        <w:rPr>
          <w:rFonts w:ascii="Arial" w:hAnsi="Arial" w:cs="Arial"/>
          <w:b/>
          <w:sz w:val="18"/>
          <w:szCs w:val="18"/>
        </w:rPr>
      </w:pPr>
      <w:r w:rsidRPr="00C14319">
        <w:rPr>
          <w:rFonts w:ascii="Arial" w:hAnsi="Arial" w:cs="Arial"/>
          <w:b/>
          <w:sz w:val="18"/>
          <w:szCs w:val="18"/>
        </w:rPr>
        <w:t>Steel Mounting Angle, Finish:</w:t>
      </w:r>
    </w:p>
    <w:p w14:paraId="1AAC25C7" w14:textId="77777777" w:rsidR="001D6A81" w:rsidRDefault="001D6A81" w:rsidP="001D6A81">
      <w:pPr>
        <w:pStyle w:val="ListParagraph"/>
        <w:numPr>
          <w:ilvl w:val="5"/>
          <w:numId w:val="30"/>
        </w:numPr>
        <w:spacing w:after="0" w:line="276" w:lineRule="auto"/>
        <w:rPr>
          <w:rFonts w:ascii="Arial" w:hAnsi="Arial" w:cs="Arial"/>
          <w:sz w:val="18"/>
          <w:szCs w:val="18"/>
        </w:rPr>
      </w:pPr>
      <w:r w:rsidRPr="00C14319">
        <w:rPr>
          <w:rFonts w:ascii="Arial" w:hAnsi="Arial" w:cs="Arial"/>
          <w:b/>
          <w:sz w:val="18"/>
          <w:szCs w:val="18"/>
        </w:rPr>
        <w:lastRenderedPageBreak/>
        <w:t>Standard (Stock Colors):</w:t>
      </w:r>
      <w:r w:rsidRPr="009E66AD">
        <w:rPr>
          <w:rFonts w:ascii="Arial" w:hAnsi="Arial" w:cs="Arial"/>
          <w:sz w:val="18"/>
          <w:szCs w:val="18"/>
        </w:rPr>
        <w:t xml:space="preserve"> Phosphate treatment followed by a </w:t>
      </w:r>
      <w:r w:rsidRPr="00C14319">
        <w:rPr>
          <w:rFonts w:ascii="Arial" w:hAnsi="Arial" w:cs="Arial"/>
          <w:sz w:val="18"/>
          <w:szCs w:val="18"/>
          <w:highlight w:val="yellow"/>
        </w:rPr>
        <w:t>[gray] [tan] [white]</w:t>
      </w:r>
      <w:r w:rsidRPr="009E66AD">
        <w:rPr>
          <w:rFonts w:ascii="Arial" w:hAnsi="Arial" w:cs="Arial"/>
          <w:sz w:val="18"/>
          <w:szCs w:val="18"/>
        </w:rPr>
        <w:t xml:space="preserve"> baked-on polyester powder coat; minimum 2.5 mils (0.065 mm) cured film thickness</w:t>
      </w:r>
    </w:p>
    <w:p w14:paraId="1AAC25C8" w14:textId="77777777" w:rsidR="001D6A81" w:rsidRDefault="001D6A81" w:rsidP="001D6A81">
      <w:pPr>
        <w:pStyle w:val="ListParagraph"/>
        <w:numPr>
          <w:ilvl w:val="5"/>
          <w:numId w:val="30"/>
        </w:numPr>
        <w:spacing w:after="0" w:line="276" w:lineRule="auto"/>
        <w:rPr>
          <w:rFonts w:ascii="Arial" w:hAnsi="Arial" w:cs="Arial"/>
          <w:sz w:val="18"/>
          <w:szCs w:val="18"/>
        </w:rPr>
      </w:pPr>
      <w:r w:rsidRPr="00C14319">
        <w:rPr>
          <w:rFonts w:ascii="Arial" w:hAnsi="Arial" w:cs="Arial"/>
          <w:b/>
          <w:sz w:val="18"/>
          <w:szCs w:val="18"/>
        </w:rPr>
        <w:t>SpectraShield® Coating System (Color Selected by Architect):</w:t>
      </w:r>
      <w:r w:rsidRPr="009E66AD">
        <w:rPr>
          <w:rFonts w:ascii="Arial" w:hAnsi="Arial" w:cs="Arial"/>
          <w:sz w:val="18"/>
          <w:szCs w:val="18"/>
        </w:rPr>
        <w:t xml:space="preserve"> Phosphate treatment followed by baked-on polyester powder coat, </w:t>
      </w:r>
      <w:r w:rsidRPr="00C14319">
        <w:rPr>
          <w:rFonts w:ascii="Arial" w:hAnsi="Arial" w:cs="Arial"/>
          <w:sz w:val="18"/>
          <w:szCs w:val="18"/>
          <w:highlight w:val="yellow"/>
        </w:rPr>
        <w:t>[color as selected by Architect from manufacturer's standard color range, over 180 colors] [custom color as selected by Architect]</w:t>
      </w:r>
      <w:r w:rsidRPr="009E66AD">
        <w:rPr>
          <w:rFonts w:ascii="Arial" w:hAnsi="Arial" w:cs="Arial"/>
          <w:sz w:val="18"/>
          <w:szCs w:val="18"/>
        </w:rPr>
        <w:t>; minimum 2.5 mils (0.065 mm) cured film thickness; ASTM D-3363 pencil hardness: H or better</w:t>
      </w:r>
    </w:p>
    <w:p w14:paraId="1AAC25C9" w14:textId="77777777" w:rsidR="001D6A81" w:rsidRDefault="001D6A81" w:rsidP="001D6A81">
      <w:pPr>
        <w:pStyle w:val="ListParagraph"/>
        <w:numPr>
          <w:ilvl w:val="5"/>
          <w:numId w:val="30"/>
        </w:numPr>
        <w:spacing w:after="0" w:line="276" w:lineRule="auto"/>
        <w:rPr>
          <w:rFonts w:ascii="Arial" w:hAnsi="Arial" w:cs="Arial"/>
          <w:sz w:val="18"/>
          <w:szCs w:val="18"/>
        </w:rPr>
      </w:pPr>
      <w:r w:rsidRPr="00C14319">
        <w:rPr>
          <w:rFonts w:ascii="Arial" w:hAnsi="Arial" w:cs="Arial"/>
          <w:b/>
          <w:sz w:val="18"/>
          <w:szCs w:val="18"/>
        </w:rPr>
        <w:t>Corrosion Inhibitive:</w:t>
      </w:r>
      <w:r w:rsidRPr="009E66AD">
        <w:rPr>
          <w:rFonts w:ascii="Arial" w:hAnsi="Arial" w:cs="Arial"/>
          <w:sz w:val="18"/>
          <w:szCs w:val="18"/>
        </w:rPr>
        <w:t xml:space="preserve"> Phosphate treatment followed by a corrosion inhibitive baked-on zinc enriched gray polyester powder coat; minimum 2.5 mils (0.065 mm) cured film thickness</w:t>
      </w:r>
    </w:p>
    <w:p w14:paraId="1AAC25CA" w14:textId="77777777" w:rsidR="001D6A81" w:rsidRDefault="001D6A81" w:rsidP="001D6A81">
      <w:pPr>
        <w:pStyle w:val="ListParagraph"/>
        <w:numPr>
          <w:ilvl w:val="5"/>
          <w:numId w:val="30"/>
        </w:numPr>
        <w:spacing w:after="0" w:line="276" w:lineRule="auto"/>
        <w:rPr>
          <w:rFonts w:ascii="Arial" w:hAnsi="Arial" w:cs="Arial"/>
          <w:sz w:val="18"/>
          <w:szCs w:val="18"/>
        </w:rPr>
      </w:pPr>
      <w:r w:rsidRPr="00C14319">
        <w:rPr>
          <w:rFonts w:ascii="Arial" w:hAnsi="Arial" w:cs="Arial"/>
          <w:b/>
          <w:sz w:val="18"/>
          <w:szCs w:val="18"/>
        </w:rPr>
        <w:t>Hot-dip Galvanized:</w:t>
      </w:r>
      <w:r w:rsidRPr="009E66AD">
        <w:rPr>
          <w:rFonts w:ascii="Arial" w:hAnsi="Arial" w:cs="Arial"/>
          <w:sz w:val="18"/>
          <w:szCs w:val="18"/>
        </w:rPr>
        <w:t xml:space="preserve"> ASTM A 123, Grade 85 zinc coating, hot-dip</w:t>
      </w:r>
      <w:r>
        <w:rPr>
          <w:rFonts w:ascii="Arial" w:hAnsi="Arial" w:cs="Arial"/>
          <w:sz w:val="18"/>
          <w:szCs w:val="18"/>
        </w:rPr>
        <w:t xml:space="preserve"> galvanized after fabrication</w:t>
      </w:r>
    </w:p>
    <w:p w14:paraId="1AAC25CB" w14:textId="77777777" w:rsidR="001D6A81" w:rsidRPr="00C14319" w:rsidRDefault="001D6A81" w:rsidP="001D6A81">
      <w:pPr>
        <w:pStyle w:val="ListParagraph"/>
        <w:numPr>
          <w:ilvl w:val="2"/>
          <w:numId w:val="30"/>
        </w:numPr>
        <w:spacing w:after="0" w:line="276" w:lineRule="auto"/>
        <w:rPr>
          <w:rFonts w:ascii="Arial" w:hAnsi="Arial" w:cs="Arial"/>
          <w:b/>
          <w:sz w:val="18"/>
          <w:szCs w:val="18"/>
        </w:rPr>
      </w:pPr>
      <w:r w:rsidRPr="00C14319">
        <w:rPr>
          <w:rFonts w:ascii="Arial" w:hAnsi="Arial" w:cs="Arial"/>
          <w:b/>
          <w:sz w:val="18"/>
          <w:szCs w:val="18"/>
        </w:rPr>
        <w:t>Shaft Assembly:</w:t>
      </w:r>
    </w:p>
    <w:p w14:paraId="1AAC25CC" w14:textId="77777777" w:rsidR="001D6A81" w:rsidRDefault="001D6A81" w:rsidP="001D6A81">
      <w:pPr>
        <w:pStyle w:val="ListParagraph"/>
        <w:numPr>
          <w:ilvl w:val="3"/>
          <w:numId w:val="30"/>
        </w:numPr>
        <w:spacing w:after="0" w:line="276" w:lineRule="auto"/>
        <w:rPr>
          <w:rFonts w:ascii="Arial" w:hAnsi="Arial" w:cs="Arial"/>
          <w:sz w:val="18"/>
          <w:szCs w:val="18"/>
        </w:rPr>
      </w:pPr>
      <w:r w:rsidRPr="00C14319">
        <w:rPr>
          <w:rFonts w:ascii="Arial" w:hAnsi="Arial" w:cs="Arial"/>
          <w:b/>
          <w:sz w:val="18"/>
          <w:szCs w:val="18"/>
        </w:rPr>
        <w:t>Barrel:</w:t>
      </w:r>
      <w:r w:rsidRPr="009E66AD">
        <w:rPr>
          <w:rFonts w:ascii="Arial" w:hAnsi="Arial" w:cs="Arial"/>
          <w:sz w:val="18"/>
          <w:szCs w:val="18"/>
        </w:rPr>
        <w:t xml:space="preserve"> Minimum 6” steel pipe capable of supporting curtain load with maximum deflection of 0.005 inches per foot (2.5 mm per meter) of width</w:t>
      </w:r>
    </w:p>
    <w:p w14:paraId="1AAC25CD" w14:textId="77777777" w:rsidR="001D6A81" w:rsidRDefault="001D6A81" w:rsidP="001D6A81">
      <w:pPr>
        <w:pStyle w:val="ListParagraph"/>
        <w:numPr>
          <w:ilvl w:val="3"/>
          <w:numId w:val="30"/>
        </w:numPr>
        <w:spacing w:after="0" w:line="276" w:lineRule="auto"/>
        <w:rPr>
          <w:rFonts w:ascii="Arial" w:hAnsi="Arial" w:cs="Arial"/>
          <w:sz w:val="18"/>
          <w:szCs w:val="18"/>
        </w:rPr>
      </w:pPr>
      <w:r w:rsidRPr="00C14319">
        <w:rPr>
          <w:rFonts w:ascii="Arial" w:hAnsi="Arial" w:cs="Arial"/>
          <w:b/>
          <w:sz w:val="18"/>
          <w:szCs w:val="18"/>
        </w:rPr>
        <w:t>Springless Design:</w:t>
      </w:r>
      <w:r w:rsidRPr="009E66AD">
        <w:rPr>
          <w:rFonts w:ascii="Arial" w:hAnsi="Arial" w:cs="Arial"/>
          <w:sz w:val="18"/>
          <w:szCs w:val="18"/>
        </w:rPr>
        <w:t xml:space="preserve"> System shall be designed to operate safely without the use of a counterbalance system. A direct connect inertia brake shall be mounted directly to the drive barrel shaft on the non-drive side to help prevent curtain free-fall.</w:t>
      </w:r>
    </w:p>
    <w:p w14:paraId="1AAC25CE" w14:textId="77777777" w:rsidR="001D6A81" w:rsidRDefault="001D6A81" w:rsidP="001D6A81">
      <w:pPr>
        <w:pStyle w:val="ListParagraph"/>
        <w:numPr>
          <w:ilvl w:val="3"/>
          <w:numId w:val="30"/>
        </w:numPr>
        <w:spacing w:after="0" w:line="276" w:lineRule="auto"/>
        <w:rPr>
          <w:rFonts w:ascii="Arial" w:hAnsi="Arial" w:cs="Arial"/>
          <w:sz w:val="18"/>
          <w:szCs w:val="18"/>
        </w:rPr>
      </w:pPr>
      <w:r w:rsidRPr="00C14319">
        <w:rPr>
          <w:rFonts w:ascii="Arial" w:hAnsi="Arial" w:cs="Arial"/>
          <w:b/>
          <w:sz w:val="18"/>
          <w:szCs w:val="18"/>
        </w:rPr>
        <w:t>Inertia Brake Engagement:</w:t>
      </w:r>
      <w:r w:rsidRPr="009E66AD">
        <w:rPr>
          <w:rFonts w:ascii="Arial" w:hAnsi="Arial" w:cs="Arial"/>
          <w:sz w:val="18"/>
          <w:szCs w:val="18"/>
        </w:rPr>
        <w:t xml:space="preserve"> Shall disable the electrical control circuit. Chain driven inertia brake is not accepta</w:t>
      </w:r>
      <w:r w:rsidR="0001322A">
        <w:rPr>
          <w:rFonts w:ascii="Arial" w:hAnsi="Arial" w:cs="Arial"/>
          <w:sz w:val="18"/>
          <w:szCs w:val="18"/>
        </w:rPr>
        <w:t>ble. Construction designed for 5</w:t>
      </w:r>
      <w:r w:rsidRPr="009E66AD">
        <w:rPr>
          <w:rFonts w:ascii="Arial" w:hAnsi="Arial" w:cs="Arial"/>
          <w:sz w:val="18"/>
          <w:szCs w:val="18"/>
        </w:rPr>
        <w:t>00,000 cycles.</w:t>
      </w:r>
    </w:p>
    <w:p w14:paraId="1AAC25CF" w14:textId="77777777" w:rsidR="001D6A81" w:rsidRDefault="001D6A81" w:rsidP="001D6A81">
      <w:pPr>
        <w:pStyle w:val="ListParagraph"/>
        <w:numPr>
          <w:ilvl w:val="2"/>
          <w:numId w:val="30"/>
        </w:numPr>
        <w:spacing w:after="0" w:line="276" w:lineRule="auto"/>
        <w:rPr>
          <w:rFonts w:ascii="Arial" w:hAnsi="Arial" w:cs="Arial"/>
          <w:sz w:val="18"/>
          <w:szCs w:val="18"/>
        </w:rPr>
      </w:pPr>
      <w:r w:rsidRPr="00C14319">
        <w:rPr>
          <w:rFonts w:ascii="Arial" w:hAnsi="Arial" w:cs="Arial"/>
          <w:b/>
          <w:sz w:val="18"/>
          <w:szCs w:val="18"/>
        </w:rPr>
        <w:t>Brackets:</w:t>
      </w:r>
      <w:r w:rsidRPr="009E66AD">
        <w:rPr>
          <w:rFonts w:ascii="Arial" w:hAnsi="Arial" w:cs="Arial"/>
          <w:sz w:val="18"/>
          <w:szCs w:val="18"/>
        </w:rPr>
        <w:t xml:space="preserve"> Fabricate from minimum 1/4 inch (6.35 mm) steel plate with cast iron flange mount self-aligning double sealed ball bearing, pre-lubricated with high temperature grease for use in reversing applications, with grease fitting for re-lube and setscrews for locking, at rotating support points to support springless shaft assembly and form end closures.</w:t>
      </w:r>
    </w:p>
    <w:p w14:paraId="1AAC25D0" w14:textId="77777777" w:rsidR="001D6A81" w:rsidRPr="00C14319" w:rsidRDefault="001D6A81" w:rsidP="001D6A81">
      <w:pPr>
        <w:pStyle w:val="ListParagraph"/>
        <w:numPr>
          <w:ilvl w:val="3"/>
          <w:numId w:val="30"/>
        </w:numPr>
        <w:spacing w:after="0" w:line="276" w:lineRule="auto"/>
        <w:rPr>
          <w:rFonts w:ascii="Arial" w:hAnsi="Arial" w:cs="Arial"/>
          <w:b/>
          <w:sz w:val="18"/>
          <w:szCs w:val="18"/>
        </w:rPr>
      </w:pPr>
      <w:r w:rsidRPr="00C14319">
        <w:rPr>
          <w:rFonts w:ascii="Arial" w:hAnsi="Arial" w:cs="Arial"/>
          <w:b/>
          <w:sz w:val="18"/>
          <w:szCs w:val="18"/>
        </w:rPr>
        <w:t>Finish:</w:t>
      </w:r>
    </w:p>
    <w:p w14:paraId="1AAC25D1" w14:textId="77777777" w:rsidR="001D6A81" w:rsidRDefault="001D6A81" w:rsidP="001D6A81">
      <w:pPr>
        <w:pStyle w:val="ListParagraph"/>
        <w:numPr>
          <w:ilvl w:val="4"/>
          <w:numId w:val="30"/>
        </w:numPr>
        <w:spacing w:after="0" w:line="276" w:lineRule="auto"/>
        <w:rPr>
          <w:rFonts w:ascii="Arial" w:hAnsi="Arial" w:cs="Arial"/>
          <w:sz w:val="18"/>
          <w:szCs w:val="18"/>
        </w:rPr>
      </w:pPr>
      <w:r w:rsidRPr="00C14319">
        <w:rPr>
          <w:rFonts w:ascii="Arial" w:hAnsi="Arial" w:cs="Arial"/>
          <w:b/>
          <w:sz w:val="18"/>
          <w:szCs w:val="18"/>
        </w:rPr>
        <w:t>Powder Coat (Stock Colors):</w:t>
      </w:r>
      <w:r w:rsidRPr="009E66AD">
        <w:rPr>
          <w:rFonts w:ascii="Arial" w:hAnsi="Arial" w:cs="Arial"/>
          <w:sz w:val="18"/>
          <w:szCs w:val="18"/>
        </w:rPr>
        <w:t xml:space="preserve"> Phosphate treatment followed by a </w:t>
      </w:r>
      <w:r w:rsidRPr="00C14319">
        <w:rPr>
          <w:rFonts w:ascii="Arial" w:hAnsi="Arial" w:cs="Arial"/>
          <w:sz w:val="18"/>
          <w:szCs w:val="18"/>
          <w:highlight w:val="yellow"/>
        </w:rPr>
        <w:t>[gray] [tan] [white]</w:t>
      </w:r>
      <w:r w:rsidRPr="009E66AD">
        <w:rPr>
          <w:rFonts w:ascii="Arial" w:hAnsi="Arial" w:cs="Arial"/>
          <w:sz w:val="18"/>
          <w:szCs w:val="18"/>
        </w:rPr>
        <w:t xml:space="preserve"> baked-on polyester powder coat; minimum 2.5 mils (0.065 mm) cured film thickness</w:t>
      </w:r>
    </w:p>
    <w:p w14:paraId="1AAC25D2" w14:textId="77777777" w:rsidR="001D6A81" w:rsidRDefault="001D6A81" w:rsidP="001D6A81">
      <w:pPr>
        <w:pStyle w:val="ListParagraph"/>
        <w:numPr>
          <w:ilvl w:val="4"/>
          <w:numId w:val="30"/>
        </w:numPr>
        <w:spacing w:after="0" w:line="276" w:lineRule="auto"/>
        <w:rPr>
          <w:rFonts w:ascii="Arial" w:hAnsi="Arial" w:cs="Arial"/>
          <w:sz w:val="18"/>
          <w:szCs w:val="18"/>
        </w:rPr>
      </w:pPr>
      <w:r w:rsidRPr="00C14319">
        <w:rPr>
          <w:rFonts w:ascii="Arial" w:hAnsi="Arial" w:cs="Arial"/>
          <w:b/>
          <w:sz w:val="18"/>
          <w:szCs w:val="18"/>
        </w:rPr>
        <w:t>Hot-dip Galvanized:</w:t>
      </w:r>
      <w:r w:rsidRPr="009E66AD">
        <w:rPr>
          <w:rFonts w:ascii="Arial" w:hAnsi="Arial" w:cs="Arial"/>
          <w:sz w:val="18"/>
          <w:szCs w:val="18"/>
        </w:rPr>
        <w:t xml:space="preserve"> ASTM A 123, Grade 85 zinc coating, hot-dip galvanized after fabrication</w:t>
      </w:r>
    </w:p>
    <w:p w14:paraId="1AAC25D3" w14:textId="77777777" w:rsidR="001D6A81" w:rsidRDefault="001D6A81" w:rsidP="001D6A81">
      <w:pPr>
        <w:pStyle w:val="ListParagraph"/>
        <w:numPr>
          <w:ilvl w:val="1"/>
          <w:numId w:val="30"/>
        </w:numPr>
        <w:spacing w:after="0" w:line="276" w:lineRule="auto"/>
        <w:rPr>
          <w:rFonts w:ascii="Arial" w:hAnsi="Arial" w:cs="Arial"/>
          <w:sz w:val="18"/>
          <w:szCs w:val="18"/>
        </w:rPr>
      </w:pPr>
      <w:r w:rsidRPr="009E66AD">
        <w:rPr>
          <w:rFonts w:ascii="Arial" w:hAnsi="Arial" w:cs="Arial"/>
          <w:sz w:val="18"/>
          <w:szCs w:val="18"/>
        </w:rPr>
        <w:t>OPERATION</w:t>
      </w:r>
    </w:p>
    <w:p w14:paraId="1AAC25D4" w14:textId="257EDDBB" w:rsidR="001D6A81" w:rsidRPr="00C14319" w:rsidRDefault="001D6A81" w:rsidP="001D6A81">
      <w:pPr>
        <w:pStyle w:val="ListParagraph"/>
        <w:numPr>
          <w:ilvl w:val="2"/>
          <w:numId w:val="30"/>
        </w:numPr>
        <w:spacing w:after="0" w:line="276" w:lineRule="auto"/>
        <w:rPr>
          <w:rFonts w:ascii="Arial" w:hAnsi="Arial" w:cs="Arial"/>
          <w:b/>
          <w:sz w:val="18"/>
          <w:szCs w:val="18"/>
        </w:rPr>
      </w:pPr>
      <w:r w:rsidRPr="00C14319">
        <w:rPr>
          <w:rFonts w:ascii="Arial" w:hAnsi="Arial" w:cs="Arial"/>
          <w:b/>
          <w:sz w:val="18"/>
          <w:szCs w:val="18"/>
        </w:rPr>
        <w:t xml:space="preserve">High Cycle Cornell Direct Drive operator and Apex™ </w:t>
      </w:r>
      <w:r w:rsidR="001627DC">
        <w:rPr>
          <w:rFonts w:ascii="Arial" w:hAnsi="Arial" w:cs="Arial"/>
          <w:b/>
          <w:sz w:val="18"/>
          <w:szCs w:val="18"/>
        </w:rPr>
        <w:t xml:space="preserve">Pro </w:t>
      </w:r>
      <w:r w:rsidRPr="00C14319">
        <w:rPr>
          <w:rFonts w:ascii="Arial" w:hAnsi="Arial" w:cs="Arial"/>
          <w:b/>
          <w:sz w:val="18"/>
          <w:szCs w:val="18"/>
        </w:rPr>
        <w:t xml:space="preserve">SmartController system </w:t>
      </w:r>
    </w:p>
    <w:p w14:paraId="1AAC25D5" w14:textId="77777777" w:rsidR="001D6A81" w:rsidRDefault="001D6A81" w:rsidP="001D6A81">
      <w:pPr>
        <w:pStyle w:val="ListParagraph"/>
        <w:numPr>
          <w:ilvl w:val="3"/>
          <w:numId w:val="30"/>
        </w:numPr>
        <w:spacing w:after="0" w:line="276" w:lineRule="auto"/>
        <w:rPr>
          <w:rFonts w:ascii="Arial" w:hAnsi="Arial" w:cs="Arial"/>
          <w:sz w:val="18"/>
          <w:szCs w:val="18"/>
        </w:rPr>
      </w:pPr>
      <w:r w:rsidRPr="009E66AD">
        <w:rPr>
          <w:rFonts w:ascii="Arial" w:hAnsi="Arial" w:cs="Arial"/>
          <w:sz w:val="18"/>
          <w:szCs w:val="18"/>
        </w:rPr>
        <w:t xml:space="preserve">(115/1/60, 208-230/1/60, 208-230/3/60, 460/3/60, 575/3/60, 230/1/50, 380/3/50) Motor operator and control system shall be designed for Continuous duty cycle, with a direct drive motor. Sprocket and roller chain are not accepted.  </w:t>
      </w:r>
    </w:p>
    <w:p w14:paraId="1AAC25D6" w14:textId="77777777" w:rsidR="001D6A81" w:rsidRDefault="001D6A81" w:rsidP="001D6A81">
      <w:pPr>
        <w:pStyle w:val="ListParagraph"/>
        <w:numPr>
          <w:ilvl w:val="3"/>
          <w:numId w:val="30"/>
        </w:numPr>
        <w:spacing w:after="0" w:line="276" w:lineRule="auto"/>
        <w:rPr>
          <w:rFonts w:ascii="Arial" w:hAnsi="Arial" w:cs="Arial"/>
          <w:sz w:val="18"/>
          <w:szCs w:val="18"/>
        </w:rPr>
      </w:pPr>
      <w:r w:rsidRPr="009E66AD">
        <w:rPr>
          <w:rFonts w:ascii="Arial" w:hAnsi="Arial" w:cs="Arial"/>
          <w:sz w:val="18"/>
          <w:szCs w:val="18"/>
        </w:rPr>
        <w:t xml:space="preserve">Operator to include: </w:t>
      </w:r>
    </w:p>
    <w:p w14:paraId="1AAC25D7" w14:textId="77777777" w:rsidR="001D6A81"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 xml:space="preserve">High performance motor brake - Power electronic dynamic braking with timing optimized solenoid mechanical brake </w:t>
      </w:r>
    </w:p>
    <w:p w14:paraId="1AAC25D8" w14:textId="77777777" w:rsidR="001D6A81"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Electrically interlocked chain hoist for emergency manual operation</w:t>
      </w:r>
    </w:p>
    <w:p w14:paraId="0E204DEB" w14:textId="77777777" w:rsidR="001627DC"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Overload protection</w:t>
      </w:r>
    </w:p>
    <w:p w14:paraId="079E5D9B" w14:textId="77777777" w:rsidR="001627DC" w:rsidRDefault="001627DC" w:rsidP="001D6A81">
      <w:pPr>
        <w:pStyle w:val="ListParagraph"/>
        <w:numPr>
          <w:ilvl w:val="4"/>
          <w:numId w:val="30"/>
        </w:numPr>
        <w:spacing w:after="0" w:line="276" w:lineRule="auto"/>
        <w:rPr>
          <w:rFonts w:ascii="Arial" w:hAnsi="Arial" w:cs="Arial"/>
          <w:sz w:val="18"/>
          <w:szCs w:val="18"/>
        </w:rPr>
      </w:pPr>
      <w:r>
        <w:rPr>
          <w:rFonts w:ascii="Arial" w:hAnsi="Arial" w:cs="Arial"/>
          <w:sz w:val="18"/>
          <w:szCs w:val="18"/>
        </w:rPr>
        <w:t xml:space="preserve">Motor mounted adjustable variable frequency drive; soft start and soft stop at both ends of limit travel. Operation that which does not include a frequency drive will not be accepted. </w:t>
      </w:r>
    </w:p>
    <w:p w14:paraId="1AAC25D9" w14:textId="25D20855" w:rsidR="001D6A81" w:rsidRDefault="001627DC" w:rsidP="001D6A81">
      <w:pPr>
        <w:pStyle w:val="ListParagraph"/>
        <w:numPr>
          <w:ilvl w:val="4"/>
          <w:numId w:val="30"/>
        </w:numPr>
        <w:spacing w:after="0" w:line="276" w:lineRule="auto"/>
        <w:rPr>
          <w:rFonts w:ascii="Arial" w:hAnsi="Arial" w:cs="Arial"/>
          <w:sz w:val="18"/>
          <w:szCs w:val="18"/>
        </w:rPr>
      </w:pPr>
      <w:r>
        <w:rPr>
          <w:rFonts w:ascii="Arial" w:hAnsi="Arial" w:cs="Arial"/>
          <w:sz w:val="18"/>
          <w:szCs w:val="18"/>
        </w:rPr>
        <w:t xml:space="preserve">Control panel mounted VFD will not be accepted. </w:t>
      </w:r>
      <w:r w:rsidR="001D6A81" w:rsidRPr="009E66AD">
        <w:rPr>
          <w:rFonts w:ascii="Arial" w:hAnsi="Arial" w:cs="Arial"/>
          <w:sz w:val="18"/>
          <w:szCs w:val="18"/>
        </w:rPr>
        <w:t xml:space="preserve"> </w:t>
      </w:r>
    </w:p>
    <w:p w14:paraId="1AAC25DA" w14:textId="77777777" w:rsidR="001D6A81"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 xml:space="preserve">HP as recommended by the manufacturer.    </w:t>
      </w:r>
    </w:p>
    <w:p w14:paraId="1AAC25DC" w14:textId="77777777" w:rsidR="001D6A81" w:rsidRDefault="001D6A81" w:rsidP="001D6A81">
      <w:pPr>
        <w:pStyle w:val="ListParagraph"/>
        <w:numPr>
          <w:ilvl w:val="4"/>
          <w:numId w:val="30"/>
        </w:numPr>
        <w:spacing w:after="0" w:line="276" w:lineRule="auto"/>
        <w:rPr>
          <w:rFonts w:ascii="Arial" w:hAnsi="Arial" w:cs="Arial"/>
          <w:sz w:val="18"/>
          <w:szCs w:val="18"/>
        </w:rPr>
      </w:pPr>
      <w:bookmarkStart w:id="0" w:name="_GoBack"/>
      <w:bookmarkEnd w:id="0"/>
      <w:r w:rsidRPr="009E66AD">
        <w:rPr>
          <w:rFonts w:ascii="Arial" w:hAnsi="Arial" w:cs="Arial"/>
          <w:sz w:val="18"/>
          <w:szCs w:val="18"/>
        </w:rPr>
        <w:t>Detachable Control Enclosure with one-step error proof connections (“Plug and Play”) to connect:</w:t>
      </w:r>
    </w:p>
    <w:p w14:paraId="1AAC25DD" w14:textId="77777777" w:rsidR="001D6A81" w:rsidRDefault="001D6A81" w:rsidP="001D6A81">
      <w:pPr>
        <w:pStyle w:val="ListParagraph"/>
        <w:numPr>
          <w:ilvl w:val="5"/>
          <w:numId w:val="30"/>
        </w:numPr>
        <w:spacing w:after="0" w:line="276" w:lineRule="auto"/>
        <w:rPr>
          <w:rFonts w:ascii="Arial" w:hAnsi="Arial" w:cs="Arial"/>
          <w:sz w:val="18"/>
          <w:szCs w:val="18"/>
        </w:rPr>
      </w:pPr>
      <w:r w:rsidRPr="009E66AD">
        <w:rPr>
          <w:rFonts w:ascii="Arial" w:hAnsi="Arial" w:cs="Arial"/>
          <w:sz w:val="18"/>
          <w:szCs w:val="18"/>
        </w:rPr>
        <w:t>Entrapment safety devices</w:t>
      </w:r>
    </w:p>
    <w:p w14:paraId="1AAC25DE" w14:textId="77777777" w:rsidR="001D6A81" w:rsidRDefault="001D6A81" w:rsidP="001D6A81">
      <w:pPr>
        <w:pStyle w:val="ListParagraph"/>
        <w:numPr>
          <w:ilvl w:val="5"/>
          <w:numId w:val="30"/>
        </w:numPr>
        <w:spacing w:after="0" w:line="276" w:lineRule="auto"/>
        <w:rPr>
          <w:rFonts w:ascii="Arial" w:hAnsi="Arial" w:cs="Arial"/>
          <w:sz w:val="18"/>
          <w:szCs w:val="18"/>
        </w:rPr>
      </w:pPr>
      <w:r w:rsidRPr="009E66AD">
        <w:rPr>
          <w:rFonts w:ascii="Arial" w:hAnsi="Arial" w:cs="Arial"/>
          <w:sz w:val="18"/>
          <w:szCs w:val="18"/>
        </w:rPr>
        <w:t xml:space="preserve">Motor </w:t>
      </w:r>
    </w:p>
    <w:p w14:paraId="1AAC25DF" w14:textId="77777777" w:rsidR="001D6A81" w:rsidRDefault="001D6A81" w:rsidP="001D6A81">
      <w:pPr>
        <w:pStyle w:val="ListParagraph"/>
        <w:numPr>
          <w:ilvl w:val="5"/>
          <w:numId w:val="30"/>
        </w:numPr>
        <w:spacing w:after="0" w:line="276" w:lineRule="auto"/>
        <w:rPr>
          <w:rFonts w:ascii="Arial" w:hAnsi="Arial" w:cs="Arial"/>
          <w:sz w:val="18"/>
          <w:szCs w:val="18"/>
        </w:rPr>
      </w:pPr>
      <w:r w:rsidRPr="009E66AD">
        <w:rPr>
          <w:rFonts w:ascii="Arial" w:hAnsi="Arial" w:cs="Arial"/>
          <w:sz w:val="18"/>
          <w:szCs w:val="18"/>
        </w:rPr>
        <w:t>Control panel</w:t>
      </w:r>
    </w:p>
    <w:p w14:paraId="1AAC25E0" w14:textId="77777777" w:rsidR="001D6A81" w:rsidRDefault="001D6A81" w:rsidP="001D6A81">
      <w:pPr>
        <w:pStyle w:val="ListParagraph"/>
        <w:numPr>
          <w:ilvl w:val="4"/>
          <w:numId w:val="30"/>
        </w:numPr>
        <w:spacing w:after="0" w:line="276" w:lineRule="auto"/>
        <w:rPr>
          <w:rFonts w:ascii="Arial" w:hAnsi="Arial" w:cs="Arial"/>
          <w:sz w:val="18"/>
          <w:szCs w:val="18"/>
        </w:rPr>
      </w:pPr>
      <w:r w:rsidRPr="009E66AD">
        <w:rPr>
          <w:rFonts w:ascii="Arial" w:hAnsi="Arial" w:cs="Arial"/>
          <w:sz w:val="18"/>
          <w:szCs w:val="18"/>
        </w:rPr>
        <w:t>Over-current and short-circuit protected Class II Control Circuits.</w:t>
      </w:r>
    </w:p>
    <w:p w14:paraId="1AAC25E1"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sz w:val="18"/>
          <w:szCs w:val="18"/>
        </w:rPr>
        <w:t>NEMA 4X Wall Mounted Control Panel with operational buttons and self-diagnostic scrolling display messages to allow for initial set up, control adjustments and error reporting without the need to open the control box. Control panels that require opening of the control box to make changes will not be accepted.</w:t>
      </w:r>
    </w:p>
    <w:p w14:paraId="1AAC25E2"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sz w:val="18"/>
          <w:szCs w:val="18"/>
        </w:rPr>
        <w:t xml:space="preserve">Control panel shall include </w:t>
      </w:r>
    </w:p>
    <w:p w14:paraId="1AAC25E3" w14:textId="77777777" w:rsidR="001D6A81"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sz w:val="18"/>
          <w:szCs w:val="18"/>
        </w:rPr>
        <w:t xml:space="preserve">Circuit for activation of warning annunciator when closing </w:t>
      </w:r>
    </w:p>
    <w:p w14:paraId="1AAC25E4" w14:textId="77777777" w:rsidR="001D6A81"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sz w:val="18"/>
          <w:szCs w:val="18"/>
        </w:rPr>
        <w:t>Non-resettable Cycle Counter</w:t>
      </w:r>
    </w:p>
    <w:p w14:paraId="1AAC25E5" w14:textId="77777777" w:rsidR="001D6A81"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sz w:val="18"/>
          <w:szCs w:val="18"/>
        </w:rPr>
        <w:t>Lower position sensor</w:t>
      </w:r>
    </w:p>
    <w:p w14:paraId="1AAC25E6" w14:textId="77777777" w:rsidR="001D6A81" w:rsidRDefault="001D6A81" w:rsidP="001D6A81">
      <w:pPr>
        <w:pStyle w:val="ListParagraph"/>
        <w:numPr>
          <w:ilvl w:val="5"/>
          <w:numId w:val="30"/>
        </w:numPr>
        <w:spacing w:after="0" w:line="276" w:lineRule="auto"/>
        <w:rPr>
          <w:rFonts w:ascii="Arial" w:hAnsi="Arial" w:cs="Arial"/>
          <w:sz w:val="18"/>
          <w:szCs w:val="18"/>
        </w:rPr>
      </w:pPr>
      <w:r w:rsidRPr="00874439">
        <w:rPr>
          <w:rFonts w:ascii="Arial" w:hAnsi="Arial" w:cs="Arial"/>
          <w:sz w:val="18"/>
          <w:szCs w:val="18"/>
        </w:rPr>
        <w:t>Absolute encoder for door position monitoring.  Mechanical Limit Switches are not accepted</w:t>
      </w:r>
    </w:p>
    <w:p w14:paraId="1AAC25E7" w14:textId="77777777" w:rsidR="001D6A81" w:rsidRDefault="001D6A81" w:rsidP="001D6A81">
      <w:pPr>
        <w:pStyle w:val="ListParagraph"/>
        <w:spacing w:after="0" w:line="276" w:lineRule="auto"/>
        <w:ind w:left="2880"/>
        <w:rPr>
          <w:rFonts w:ascii="Arial" w:hAnsi="Arial" w:cs="Arial"/>
          <w:sz w:val="18"/>
          <w:szCs w:val="18"/>
        </w:rPr>
      </w:pPr>
    </w:p>
    <w:p w14:paraId="1AAC25E8" w14:textId="77777777" w:rsidR="001D6A81" w:rsidRDefault="001D6A81" w:rsidP="001D6A81">
      <w:pPr>
        <w:spacing w:after="0" w:line="276" w:lineRule="auto"/>
        <w:rPr>
          <w:rFonts w:ascii="Arial" w:hAnsi="Arial" w:cs="Arial"/>
          <w:vanish/>
          <w:color w:val="FF0000"/>
          <w:sz w:val="18"/>
          <w:szCs w:val="18"/>
        </w:rPr>
      </w:pPr>
      <w:r w:rsidRPr="00C14319">
        <w:rPr>
          <w:rFonts w:ascii="Arial" w:hAnsi="Arial" w:cs="Arial"/>
          <w:vanish/>
          <w:color w:val="FF0000"/>
          <w:sz w:val="18"/>
          <w:szCs w:val="18"/>
        </w:rPr>
        <w:t xml:space="preserve">** NOTE TO SPECIFIER ** Per UL325-2010, doors without a connected and properly functioning primary entrapment protection device will only function by constant pressure close operation. Select the operator function below when constant pressure close operation is acceptable. The motor control station(s) must be mounted within visible sight of the entire door opening and pressure must be maintained on “close” for the duration of each close cycle.  </w:t>
      </w:r>
    </w:p>
    <w:p w14:paraId="1AAC25E9" w14:textId="77777777" w:rsidR="001D6A81" w:rsidRPr="00C14319" w:rsidRDefault="001D6A81" w:rsidP="001D6A81">
      <w:pPr>
        <w:spacing w:after="0" w:line="276" w:lineRule="auto"/>
        <w:rPr>
          <w:rFonts w:ascii="Arial" w:hAnsi="Arial" w:cs="Arial"/>
          <w:vanish/>
          <w:color w:val="FF0000"/>
          <w:sz w:val="18"/>
          <w:szCs w:val="18"/>
        </w:rPr>
      </w:pPr>
    </w:p>
    <w:p w14:paraId="1AAC25EA" w14:textId="77777777" w:rsidR="001D6A81" w:rsidRPr="00C14319" w:rsidRDefault="001D6A81" w:rsidP="001D6A81">
      <w:pPr>
        <w:pStyle w:val="ListParagraph"/>
        <w:numPr>
          <w:ilvl w:val="2"/>
          <w:numId w:val="30"/>
        </w:numPr>
        <w:spacing w:after="0" w:line="276" w:lineRule="auto"/>
        <w:rPr>
          <w:rFonts w:ascii="Arial" w:hAnsi="Arial" w:cs="Arial"/>
          <w:b/>
          <w:sz w:val="18"/>
          <w:szCs w:val="18"/>
        </w:rPr>
      </w:pPr>
      <w:r w:rsidRPr="00C14319">
        <w:rPr>
          <w:rFonts w:ascii="Arial" w:hAnsi="Arial" w:cs="Arial"/>
          <w:b/>
          <w:sz w:val="18"/>
          <w:szCs w:val="18"/>
        </w:rPr>
        <w:t>Entrapment Protection:</w:t>
      </w:r>
    </w:p>
    <w:p w14:paraId="1AAC25EB" w14:textId="77777777" w:rsidR="001D6A81" w:rsidRDefault="001D6A81" w:rsidP="001D6A81">
      <w:pPr>
        <w:pStyle w:val="ListParagraph"/>
        <w:numPr>
          <w:ilvl w:val="3"/>
          <w:numId w:val="30"/>
        </w:numPr>
        <w:spacing w:after="0" w:line="276" w:lineRule="auto"/>
        <w:rPr>
          <w:rFonts w:ascii="Arial" w:hAnsi="Arial" w:cs="Arial"/>
          <w:sz w:val="18"/>
          <w:szCs w:val="18"/>
        </w:rPr>
      </w:pPr>
      <w:r w:rsidRPr="00874439">
        <w:rPr>
          <w:rFonts w:ascii="Arial" w:hAnsi="Arial" w:cs="Arial"/>
          <w:sz w:val="18"/>
          <w:szCs w:val="18"/>
        </w:rPr>
        <w:t>Provide the following protection safety devices installed by the manufacturer to angled mounting plates to be mounted to the guides with 3 bolts.</w:t>
      </w:r>
    </w:p>
    <w:p w14:paraId="1AAC25EC"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sz w:val="18"/>
          <w:szCs w:val="18"/>
        </w:rPr>
        <w:t>UL325-2010 compliant NEMA 4X photo eye sensors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w:t>
      </w:r>
    </w:p>
    <w:p w14:paraId="1AAC25ED"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sz w:val="18"/>
          <w:szCs w:val="18"/>
        </w:rPr>
        <w:t>SafetyGard™ Light Curtain Technology consisting of an integral 6’ (1828.8mm) high light curtain, if where an object breaks the plane of the light curtain, the door reverses to the open position. Doors provided without a light curtain will not accepted.</w:t>
      </w:r>
    </w:p>
    <w:p w14:paraId="1AAC25EE" w14:textId="77777777" w:rsidR="001D6A81" w:rsidRPr="00C14319" w:rsidRDefault="001D6A81" w:rsidP="001D6A81">
      <w:pPr>
        <w:pStyle w:val="ListParagraph"/>
        <w:numPr>
          <w:ilvl w:val="2"/>
          <w:numId w:val="30"/>
        </w:numPr>
        <w:spacing w:after="0" w:line="276" w:lineRule="auto"/>
        <w:rPr>
          <w:rFonts w:ascii="Arial" w:hAnsi="Arial" w:cs="Arial"/>
          <w:b/>
          <w:sz w:val="18"/>
          <w:szCs w:val="18"/>
        </w:rPr>
      </w:pPr>
      <w:r w:rsidRPr="00C14319">
        <w:rPr>
          <w:rFonts w:ascii="Arial" w:hAnsi="Arial" w:cs="Arial"/>
          <w:b/>
          <w:sz w:val="18"/>
          <w:szCs w:val="18"/>
        </w:rPr>
        <w:t>Control &amp; Drive System Options:</w:t>
      </w:r>
    </w:p>
    <w:p w14:paraId="1AAC25EF" w14:textId="77777777" w:rsidR="001D6A81" w:rsidRDefault="001D6A81" w:rsidP="001D6A81">
      <w:pPr>
        <w:pStyle w:val="ListParagraph"/>
        <w:numPr>
          <w:ilvl w:val="3"/>
          <w:numId w:val="30"/>
        </w:numPr>
        <w:spacing w:after="0" w:line="276" w:lineRule="auto"/>
        <w:rPr>
          <w:rFonts w:ascii="Arial" w:hAnsi="Arial" w:cs="Arial"/>
          <w:sz w:val="18"/>
          <w:szCs w:val="18"/>
        </w:rPr>
      </w:pPr>
      <w:r w:rsidRPr="00874439">
        <w:rPr>
          <w:rFonts w:ascii="Arial" w:hAnsi="Arial" w:cs="Arial"/>
          <w:sz w:val="18"/>
          <w:szCs w:val="18"/>
        </w:rPr>
        <w:t xml:space="preserve">Activation devices </w:t>
      </w:r>
      <w:r w:rsidRPr="00C14319">
        <w:rPr>
          <w:rFonts w:ascii="Arial" w:hAnsi="Arial" w:cs="Arial"/>
          <w:sz w:val="18"/>
          <w:szCs w:val="18"/>
          <w:highlight w:val="yellow"/>
        </w:rPr>
        <w:t>[motion detector] [induction loop] [additional photo eyes]</w:t>
      </w:r>
    </w:p>
    <w:p w14:paraId="1AAC25F0" w14:textId="77777777" w:rsidR="001D6A81" w:rsidRDefault="001D6A81" w:rsidP="001D6A81">
      <w:pPr>
        <w:pStyle w:val="ListParagraph"/>
        <w:numPr>
          <w:ilvl w:val="3"/>
          <w:numId w:val="30"/>
        </w:numPr>
        <w:spacing w:after="0" w:line="276" w:lineRule="auto"/>
        <w:rPr>
          <w:rFonts w:ascii="Arial" w:hAnsi="Arial" w:cs="Arial"/>
          <w:sz w:val="18"/>
          <w:szCs w:val="18"/>
        </w:rPr>
      </w:pPr>
      <w:r w:rsidRPr="00874439">
        <w:rPr>
          <w:rFonts w:ascii="Arial" w:hAnsi="Arial" w:cs="Arial"/>
          <w:sz w:val="18"/>
          <w:szCs w:val="18"/>
        </w:rPr>
        <w:t xml:space="preserve">Sensing devices </w:t>
      </w:r>
      <w:r w:rsidRPr="00C14319">
        <w:rPr>
          <w:rFonts w:ascii="Arial" w:hAnsi="Arial" w:cs="Arial"/>
          <w:sz w:val="18"/>
          <w:szCs w:val="18"/>
          <w:highlight w:val="yellow"/>
        </w:rPr>
        <w:t>[wireless sensing edge] [presence sensor] [additional photo eyes]</w:t>
      </w:r>
    </w:p>
    <w:p w14:paraId="1AAC25F1" w14:textId="77777777" w:rsidR="001D6A81" w:rsidRDefault="001D6A81" w:rsidP="001D6A81">
      <w:pPr>
        <w:pStyle w:val="ListParagraph"/>
        <w:numPr>
          <w:ilvl w:val="3"/>
          <w:numId w:val="30"/>
        </w:numPr>
        <w:spacing w:after="0" w:line="276" w:lineRule="auto"/>
        <w:rPr>
          <w:rFonts w:ascii="Arial" w:hAnsi="Arial" w:cs="Arial"/>
          <w:sz w:val="18"/>
          <w:szCs w:val="18"/>
        </w:rPr>
      </w:pPr>
      <w:r w:rsidRPr="00874439">
        <w:rPr>
          <w:rFonts w:ascii="Arial" w:hAnsi="Arial" w:cs="Arial"/>
          <w:sz w:val="18"/>
          <w:szCs w:val="18"/>
        </w:rPr>
        <w:t xml:space="preserve">Annunciators </w:t>
      </w:r>
      <w:r w:rsidRPr="00C14319">
        <w:rPr>
          <w:rFonts w:ascii="Arial" w:hAnsi="Arial" w:cs="Arial"/>
          <w:sz w:val="18"/>
          <w:szCs w:val="18"/>
          <w:highlight w:val="yellow"/>
        </w:rPr>
        <w:t>[strobe] [beacon]</w:t>
      </w:r>
    </w:p>
    <w:p w14:paraId="1AAC25F2" w14:textId="77777777" w:rsidR="001D6A81" w:rsidRDefault="001D6A81" w:rsidP="001D6A81">
      <w:pPr>
        <w:pStyle w:val="ListParagraph"/>
        <w:numPr>
          <w:ilvl w:val="3"/>
          <w:numId w:val="30"/>
        </w:numPr>
        <w:spacing w:after="0" w:line="276" w:lineRule="auto"/>
        <w:rPr>
          <w:rFonts w:ascii="Arial" w:hAnsi="Arial" w:cs="Arial"/>
          <w:sz w:val="18"/>
          <w:szCs w:val="18"/>
        </w:rPr>
      </w:pPr>
      <w:r w:rsidRPr="00874439">
        <w:rPr>
          <w:rFonts w:ascii="Arial" w:hAnsi="Arial" w:cs="Arial"/>
          <w:sz w:val="18"/>
          <w:szCs w:val="18"/>
        </w:rPr>
        <w:t>Two-door interlocks</w:t>
      </w:r>
    </w:p>
    <w:p w14:paraId="1AAC25F3" w14:textId="77777777" w:rsidR="001D6A81" w:rsidRDefault="001D6A81" w:rsidP="001D6A81">
      <w:pPr>
        <w:pStyle w:val="ListParagraph"/>
        <w:numPr>
          <w:ilvl w:val="3"/>
          <w:numId w:val="30"/>
        </w:numPr>
        <w:spacing w:after="0" w:line="276" w:lineRule="auto"/>
        <w:rPr>
          <w:rFonts w:ascii="Arial" w:hAnsi="Arial" w:cs="Arial"/>
          <w:sz w:val="18"/>
          <w:szCs w:val="18"/>
        </w:rPr>
      </w:pPr>
      <w:r w:rsidRPr="00874439">
        <w:rPr>
          <w:rFonts w:ascii="Arial" w:hAnsi="Arial" w:cs="Arial"/>
          <w:sz w:val="18"/>
          <w:szCs w:val="18"/>
        </w:rPr>
        <w:t>Long distance wiring</w:t>
      </w:r>
    </w:p>
    <w:p w14:paraId="1AAC25F4" w14:textId="77777777" w:rsidR="001D6A81" w:rsidRDefault="001D6A81" w:rsidP="001D6A81">
      <w:pPr>
        <w:pStyle w:val="ListParagraph"/>
        <w:numPr>
          <w:ilvl w:val="3"/>
          <w:numId w:val="30"/>
        </w:numPr>
        <w:spacing w:after="0" w:line="276" w:lineRule="auto"/>
        <w:rPr>
          <w:rFonts w:ascii="Arial" w:hAnsi="Arial" w:cs="Arial"/>
          <w:sz w:val="18"/>
          <w:szCs w:val="18"/>
        </w:rPr>
      </w:pPr>
      <w:r w:rsidRPr="00874439">
        <w:rPr>
          <w:rFonts w:ascii="Arial" w:hAnsi="Arial" w:cs="Arial"/>
          <w:sz w:val="18"/>
          <w:szCs w:val="18"/>
        </w:rPr>
        <w:t>Additional monitoring controls</w:t>
      </w:r>
    </w:p>
    <w:p w14:paraId="1AAC25F5" w14:textId="77777777" w:rsidR="001D6A81" w:rsidRDefault="001D6A81" w:rsidP="001D6A81">
      <w:pPr>
        <w:pStyle w:val="ListParagraph"/>
        <w:numPr>
          <w:ilvl w:val="1"/>
          <w:numId w:val="30"/>
        </w:numPr>
        <w:spacing w:after="0" w:line="276" w:lineRule="auto"/>
        <w:rPr>
          <w:rFonts w:ascii="Arial" w:hAnsi="Arial" w:cs="Arial"/>
          <w:sz w:val="18"/>
          <w:szCs w:val="18"/>
        </w:rPr>
      </w:pPr>
      <w:r w:rsidRPr="00874439">
        <w:rPr>
          <w:rFonts w:ascii="Arial" w:hAnsi="Arial" w:cs="Arial"/>
          <w:sz w:val="18"/>
          <w:szCs w:val="18"/>
        </w:rPr>
        <w:t>ACCESSORIES</w:t>
      </w:r>
    </w:p>
    <w:p w14:paraId="1AAC25F6" w14:textId="77777777" w:rsidR="00D538DB" w:rsidRDefault="00D538DB" w:rsidP="00D538DB">
      <w:pPr>
        <w:pStyle w:val="ListParagraph"/>
        <w:spacing w:after="0" w:line="276" w:lineRule="auto"/>
        <w:ind w:left="576"/>
        <w:rPr>
          <w:rFonts w:ascii="Arial" w:hAnsi="Arial" w:cs="Arial"/>
          <w:sz w:val="18"/>
          <w:szCs w:val="18"/>
        </w:rPr>
      </w:pPr>
    </w:p>
    <w:p w14:paraId="1AAC25F7" w14:textId="77777777" w:rsidR="00D538DB" w:rsidRPr="00C14319" w:rsidRDefault="00D538DB" w:rsidP="00D538DB">
      <w:pPr>
        <w:pStyle w:val="ListParagraph"/>
      </w:pPr>
    </w:p>
    <w:p w14:paraId="1AAC25F8" w14:textId="77777777" w:rsidR="00D538DB" w:rsidRPr="00D538DB" w:rsidRDefault="00D538DB" w:rsidP="00D538DB">
      <w:pPr>
        <w:pStyle w:val="ListParagraph"/>
        <w:numPr>
          <w:ilvl w:val="2"/>
          <w:numId w:val="30"/>
        </w:numPr>
        <w:rPr>
          <w:color w:val="1F497D"/>
        </w:rPr>
      </w:pPr>
      <w:r w:rsidRPr="00D538DB">
        <w:rPr>
          <w:rFonts w:ascii="Arial" w:hAnsi="Arial" w:cs="Arial"/>
          <w:b/>
          <w:bCs/>
          <w:sz w:val="18"/>
          <w:szCs w:val="18"/>
        </w:rPr>
        <w:t xml:space="preserve">Electric Auto-lock: </w:t>
      </w:r>
      <w:r w:rsidRPr="00D538DB">
        <w:rPr>
          <w:rFonts w:ascii="Arial" w:hAnsi="Arial" w:cs="Arial"/>
          <w:sz w:val="18"/>
          <w:szCs w:val="18"/>
        </w:rPr>
        <w:t xml:space="preserve">(2) Guide mounted, automatically activated, electronic cylinder locks with key operated manual override function with </w:t>
      </w:r>
      <w:r w:rsidRPr="005E7226">
        <w:rPr>
          <w:rFonts w:ascii="Arial" w:hAnsi="Arial" w:cs="Arial"/>
          <w:sz w:val="18"/>
          <w:szCs w:val="18"/>
          <w:highlight w:val="yellow"/>
        </w:rPr>
        <w:t>[Standard cylinder], [Best cylinder tapered]</w:t>
      </w:r>
      <w:r w:rsidRPr="00D538DB">
        <w:rPr>
          <w:rFonts w:ascii="Arial" w:hAnsi="Arial" w:cs="Arial"/>
          <w:sz w:val="18"/>
          <w:szCs w:val="18"/>
        </w:rPr>
        <w:t xml:space="preserve">.  Operable from coil side of guides. Stainless steel housing and cover. Solenoid plates within housing. Standard cylinders not to project more than 0” past aluminum guides or 1 </w:t>
      </w:r>
      <w:r w:rsidRPr="00D538DB">
        <w:rPr>
          <w:rFonts w:ascii="Arial" w:hAnsi="Arial" w:cs="Arial"/>
          <w:sz w:val="18"/>
          <w:szCs w:val="18"/>
          <w:vertAlign w:val="superscript"/>
        </w:rPr>
        <w:t xml:space="preserve">1/32 </w:t>
      </w:r>
      <w:r w:rsidRPr="00D538DB">
        <w:rPr>
          <w:rFonts w:ascii="Arial" w:hAnsi="Arial" w:cs="Arial"/>
          <w:sz w:val="20"/>
          <w:szCs w:val="20"/>
        </w:rPr>
        <w:t>“</w:t>
      </w:r>
      <w:r w:rsidRPr="00D538DB">
        <w:rPr>
          <w:rFonts w:ascii="Arial" w:hAnsi="Arial" w:cs="Arial"/>
          <w:sz w:val="18"/>
          <w:szCs w:val="18"/>
        </w:rPr>
        <w:t xml:space="preserve"> past stainless steel guides. Best cylinders not to project more than 5/16” past aluminum guides or 3/4’’ past stainless steel guides. Autolock must fail secure, grille to stay locked in the closed position during a power outage with ability to be unlocked manually with key override.</w:t>
      </w:r>
    </w:p>
    <w:p w14:paraId="1AAC25F9" w14:textId="77777777" w:rsidR="00D538DB" w:rsidRPr="00D538DB" w:rsidRDefault="00D538DB" w:rsidP="00D538DB">
      <w:pPr>
        <w:pStyle w:val="ListParagraph"/>
        <w:spacing w:after="0" w:line="276" w:lineRule="auto"/>
        <w:ind w:left="1152"/>
        <w:rPr>
          <w:rFonts w:ascii="Arial" w:hAnsi="Arial" w:cs="Arial"/>
          <w:sz w:val="18"/>
          <w:szCs w:val="18"/>
        </w:rPr>
      </w:pPr>
    </w:p>
    <w:p w14:paraId="1AAC25FA" w14:textId="77777777" w:rsidR="001D6A81" w:rsidRDefault="001D6A81" w:rsidP="001D6A81">
      <w:pPr>
        <w:pStyle w:val="ListParagraph"/>
        <w:numPr>
          <w:ilvl w:val="2"/>
          <w:numId w:val="30"/>
        </w:numPr>
        <w:spacing w:after="0" w:line="276" w:lineRule="auto"/>
        <w:rPr>
          <w:rFonts w:ascii="Arial" w:hAnsi="Arial" w:cs="Arial"/>
          <w:sz w:val="18"/>
          <w:szCs w:val="18"/>
        </w:rPr>
      </w:pPr>
      <w:r w:rsidRPr="00C14319">
        <w:rPr>
          <w:rFonts w:ascii="Arial" w:hAnsi="Arial" w:cs="Arial"/>
          <w:b/>
          <w:sz w:val="18"/>
          <w:szCs w:val="18"/>
        </w:rPr>
        <w:t xml:space="preserve">Hood </w:t>
      </w:r>
      <w:r w:rsidRPr="00C14319">
        <w:rPr>
          <w:rFonts w:ascii="Arial" w:hAnsi="Arial" w:cs="Arial"/>
          <w:b/>
          <w:sz w:val="18"/>
          <w:szCs w:val="18"/>
          <w:highlight w:val="yellow"/>
        </w:rPr>
        <w:t>[and Fascia]:</w:t>
      </w:r>
      <w:r w:rsidRPr="00874439">
        <w:rPr>
          <w:rFonts w:ascii="Arial" w:hAnsi="Arial" w:cs="Arial"/>
          <w:sz w:val="18"/>
          <w:szCs w:val="18"/>
        </w:rPr>
        <w:t xml:space="preserve"> [</w:t>
      </w:r>
      <w:r w:rsidRPr="00C14319">
        <w:rPr>
          <w:rFonts w:ascii="Arial" w:hAnsi="Arial" w:cs="Arial"/>
          <w:sz w:val="18"/>
          <w:szCs w:val="18"/>
          <w:highlight w:val="yellow"/>
        </w:rPr>
        <w:t>24 gauge galvanized steel] [24 gauge stainless steel] [0.040 inch (1.016 mm) aluminum]</w:t>
      </w:r>
      <w:r w:rsidRPr="00874439">
        <w:rPr>
          <w:rFonts w:ascii="Arial" w:hAnsi="Arial" w:cs="Arial"/>
          <w:sz w:val="18"/>
          <w:szCs w:val="18"/>
        </w:rPr>
        <w:t xml:space="preserve"> with reinforced top and bottom edges. Provide minimum 1/4 inch (6.35 mm) steel intermediate support brackets.</w:t>
      </w:r>
    </w:p>
    <w:p w14:paraId="1AAC25FB" w14:textId="77777777" w:rsidR="001D6A81" w:rsidRPr="00C14319" w:rsidRDefault="001D6A81" w:rsidP="001D6A81">
      <w:pPr>
        <w:pStyle w:val="ListParagraph"/>
        <w:numPr>
          <w:ilvl w:val="3"/>
          <w:numId w:val="30"/>
        </w:numPr>
        <w:spacing w:after="0" w:line="276" w:lineRule="auto"/>
        <w:rPr>
          <w:rFonts w:ascii="Arial" w:hAnsi="Arial" w:cs="Arial"/>
          <w:b/>
          <w:sz w:val="18"/>
          <w:szCs w:val="18"/>
        </w:rPr>
      </w:pPr>
      <w:r w:rsidRPr="00C14319">
        <w:rPr>
          <w:rFonts w:ascii="Arial" w:hAnsi="Arial" w:cs="Arial"/>
          <w:b/>
          <w:sz w:val="18"/>
          <w:szCs w:val="18"/>
        </w:rPr>
        <w:t>Finish:</w:t>
      </w:r>
    </w:p>
    <w:p w14:paraId="1AAC25FC" w14:textId="77777777" w:rsidR="001D6A81" w:rsidRPr="00C14319" w:rsidRDefault="001D6A81" w:rsidP="001D6A81">
      <w:pPr>
        <w:pStyle w:val="ListParagraph"/>
        <w:numPr>
          <w:ilvl w:val="3"/>
          <w:numId w:val="30"/>
        </w:numPr>
        <w:spacing w:after="0" w:line="276" w:lineRule="auto"/>
        <w:rPr>
          <w:rFonts w:ascii="Arial" w:hAnsi="Arial" w:cs="Arial"/>
          <w:b/>
          <w:sz w:val="18"/>
          <w:szCs w:val="18"/>
        </w:rPr>
      </w:pPr>
      <w:r w:rsidRPr="00C14319">
        <w:rPr>
          <w:rFonts w:ascii="Arial" w:hAnsi="Arial" w:cs="Arial"/>
          <w:b/>
          <w:sz w:val="18"/>
          <w:szCs w:val="18"/>
        </w:rPr>
        <w:t>GalvaNex™ Coating System (Stock Colors):</w:t>
      </w:r>
    </w:p>
    <w:p w14:paraId="1AAC25FD"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sz w:val="18"/>
          <w:szCs w:val="18"/>
        </w:rPr>
        <w:lastRenderedPageBreak/>
        <w:t>ASTM A 653 galvanized base coating treated with dual process rinsing agents in preparation for chemical bonding baked-on base coat and [gray] baked-on polyester finish coat</w:t>
      </w:r>
    </w:p>
    <w:p w14:paraId="1AAC25FE" w14:textId="77777777" w:rsidR="001D6A81" w:rsidRPr="00C14319" w:rsidRDefault="001D6A81" w:rsidP="001D6A81">
      <w:pPr>
        <w:pStyle w:val="ListParagraph"/>
        <w:numPr>
          <w:ilvl w:val="3"/>
          <w:numId w:val="30"/>
        </w:numPr>
        <w:spacing w:after="0" w:line="276" w:lineRule="auto"/>
        <w:rPr>
          <w:rFonts w:ascii="Arial" w:hAnsi="Arial" w:cs="Arial"/>
          <w:b/>
          <w:sz w:val="18"/>
          <w:szCs w:val="18"/>
        </w:rPr>
      </w:pPr>
      <w:r w:rsidRPr="00C14319">
        <w:rPr>
          <w:rFonts w:ascii="Arial" w:hAnsi="Arial" w:cs="Arial"/>
          <w:b/>
          <w:sz w:val="18"/>
          <w:szCs w:val="18"/>
        </w:rPr>
        <w:t>SpectraShield® Coating System (Color Selected by Architect):</w:t>
      </w:r>
    </w:p>
    <w:p w14:paraId="1AAC25FF"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sz w:val="18"/>
          <w:szCs w:val="18"/>
        </w:rPr>
        <w:t>ASTM A 653 galvanized base coating treated with dual process rinsing agents in preparation for chemical bonding, gray baked-on base coat and gray baked-on polyester finish coat</w:t>
      </w:r>
    </w:p>
    <w:p w14:paraId="1AAC2600" w14:textId="77777777" w:rsidR="001D6A81" w:rsidRDefault="001D6A81" w:rsidP="001D6A81">
      <w:pPr>
        <w:pStyle w:val="ListParagraph"/>
        <w:numPr>
          <w:ilvl w:val="4"/>
          <w:numId w:val="30"/>
        </w:numPr>
        <w:spacing w:after="0" w:line="276" w:lineRule="auto"/>
        <w:rPr>
          <w:rFonts w:ascii="Arial" w:hAnsi="Arial" w:cs="Arial"/>
          <w:sz w:val="18"/>
          <w:szCs w:val="18"/>
        </w:rPr>
      </w:pPr>
      <w:r w:rsidRPr="00874439">
        <w:rPr>
          <w:rFonts w:ascii="Arial" w:hAnsi="Arial" w:cs="Arial"/>
          <w:sz w:val="18"/>
          <w:szCs w:val="18"/>
        </w:rPr>
        <w:t xml:space="preserve">Phosphate treatment followed by baked-on polyester powder coat, with </w:t>
      </w:r>
      <w:r w:rsidRPr="00C14319">
        <w:rPr>
          <w:rFonts w:ascii="Arial" w:hAnsi="Arial" w:cs="Arial"/>
          <w:sz w:val="18"/>
          <w:szCs w:val="18"/>
          <w:highlight w:val="yellow"/>
        </w:rPr>
        <w:t>[color as selected by Architect from manufacturer's standard color range, over 180 colors]</w:t>
      </w:r>
      <w:r w:rsidRPr="00874439">
        <w:rPr>
          <w:rFonts w:ascii="Arial" w:hAnsi="Arial" w:cs="Arial"/>
          <w:sz w:val="18"/>
          <w:szCs w:val="18"/>
        </w:rPr>
        <w:t xml:space="preserve"> [</w:t>
      </w:r>
      <w:r w:rsidRPr="00C14319">
        <w:rPr>
          <w:rFonts w:ascii="Arial" w:hAnsi="Arial" w:cs="Arial"/>
          <w:sz w:val="18"/>
          <w:szCs w:val="18"/>
          <w:highlight w:val="yellow"/>
        </w:rPr>
        <w:t>custom color as selected by Architect];</w:t>
      </w:r>
      <w:r w:rsidRPr="00874439">
        <w:rPr>
          <w:rFonts w:ascii="Arial" w:hAnsi="Arial" w:cs="Arial"/>
          <w:sz w:val="18"/>
          <w:szCs w:val="18"/>
        </w:rPr>
        <w:t xml:space="preserve"> minimum 2.5 mils (0.065 mm) cured film thickness; ASTM D-3363 pencil hardness: H or better</w:t>
      </w:r>
    </w:p>
    <w:p w14:paraId="1AAC2601" w14:textId="77777777" w:rsidR="001D6A81" w:rsidRPr="00C14319" w:rsidRDefault="001D6A81" w:rsidP="001D6A81">
      <w:pPr>
        <w:pStyle w:val="ListParagraph"/>
        <w:numPr>
          <w:ilvl w:val="3"/>
          <w:numId w:val="30"/>
        </w:numPr>
        <w:spacing w:after="0" w:line="276" w:lineRule="auto"/>
        <w:rPr>
          <w:rFonts w:ascii="Arial" w:hAnsi="Arial" w:cs="Arial"/>
          <w:b/>
          <w:sz w:val="18"/>
          <w:szCs w:val="18"/>
        </w:rPr>
      </w:pPr>
      <w:r w:rsidRPr="00C14319">
        <w:rPr>
          <w:rFonts w:ascii="Arial" w:hAnsi="Arial" w:cs="Arial"/>
          <w:b/>
          <w:sz w:val="18"/>
          <w:szCs w:val="18"/>
        </w:rPr>
        <w:t>Stainless steel: Type 304 #4 finish</w:t>
      </w:r>
    </w:p>
    <w:p w14:paraId="1AAC2602" w14:textId="77777777" w:rsidR="001D6A81" w:rsidRDefault="001D6A81" w:rsidP="001D6A81">
      <w:pPr>
        <w:pStyle w:val="ListParagraph"/>
        <w:numPr>
          <w:ilvl w:val="3"/>
          <w:numId w:val="30"/>
        </w:numPr>
        <w:spacing w:after="0" w:line="276" w:lineRule="auto"/>
        <w:rPr>
          <w:rFonts w:ascii="Arial" w:hAnsi="Arial" w:cs="Arial"/>
          <w:sz w:val="18"/>
          <w:szCs w:val="18"/>
        </w:rPr>
      </w:pPr>
      <w:r w:rsidRPr="00C14319">
        <w:rPr>
          <w:rFonts w:ascii="Arial" w:hAnsi="Arial" w:cs="Arial"/>
          <w:b/>
          <w:sz w:val="18"/>
          <w:szCs w:val="18"/>
        </w:rPr>
        <w:t>Aluminum:</w:t>
      </w:r>
      <w:r w:rsidRPr="00874439">
        <w:rPr>
          <w:rFonts w:ascii="Arial" w:hAnsi="Arial" w:cs="Arial"/>
          <w:sz w:val="18"/>
          <w:szCs w:val="18"/>
        </w:rPr>
        <w:t xml:space="preserve"> </w:t>
      </w:r>
      <w:r w:rsidRPr="00C14319">
        <w:rPr>
          <w:rFonts w:ascii="Arial" w:hAnsi="Arial" w:cs="Arial"/>
          <w:sz w:val="18"/>
          <w:szCs w:val="18"/>
          <w:highlight w:val="yellow"/>
        </w:rPr>
        <w:t>[Mill finish] [Clear anodized]</w:t>
      </w:r>
      <w:r w:rsidRPr="00874439">
        <w:rPr>
          <w:rFonts w:ascii="Arial" w:hAnsi="Arial" w:cs="Arial"/>
          <w:sz w:val="18"/>
          <w:szCs w:val="18"/>
        </w:rPr>
        <w:t xml:space="preserve"> </w:t>
      </w:r>
    </w:p>
    <w:p w14:paraId="1AAC2603" w14:textId="77777777" w:rsidR="001D6A81" w:rsidRDefault="001D6A81" w:rsidP="001D6A81">
      <w:pPr>
        <w:pStyle w:val="ListParagraph"/>
        <w:numPr>
          <w:ilvl w:val="2"/>
          <w:numId w:val="30"/>
        </w:numPr>
        <w:spacing w:after="0" w:line="276" w:lineRule="auto"/>
        <w:rPr>
          <w:rFonts w:ascii="Arial" w:hAnsi="Arial" w:cs="Arial"/>
          <w:sz w:val="18"/>
          <w:szCs w:val="18"/>
        </w:rPr>
      </w:pPr>
      <w:r w:rsidRPr="00C14319">
        <w:rPr>
          <w:rFonts w:ascii="Arial" w:hAnsi="Arial" w:cs="Arial"/>
          <w:b/>
          <w:sz w:val="18"/>
          <w:szCs w:val="18"/>
        </w:rPr>
        <w:t xml:space="preserve">Operator </w:t>
      </w:r>
      <w:r w:rsidRPr="00C14319">
        <w:rPr>
          <w:rFonts w:ascii="Arial" w:hAnsi="Arial" w:cs="Arial"/>
          <w:b/>
          <w:sz w:val="18"/>
          <w:szCs w:val="18"/>
          <w:highlight w:val="yellow"/>
        </w:rPr>
        <w:t>[and Bracket Mechanism]</w:t>
      </w:r>
      <w:r w:rsidRPr="00C14319">
        <w:rPr>
          <w:rFonts w:ascii="Arial" w:hAnsi="Arial" w:cs="Arial"/>
          <w:b/>
          <w:sz w:val="18"/>
          <w:szCs w:val="18"/>
        </w:rPr>
        <w:t xml:space="preserve"> Cover:</w:t>
      </w:r>
      <w:r w:rsidRPr="00874439">
        <w:rPr>
          <w:rFonts w:ascii="Arial" w:hAnsi="Arial" w:cs="Arial"/>
          <w:sz w:val="18"/>
          <w:szCs w:val="18"/>
        </w:rPr>
        <w:t xml:space="preserve"> [</w:t>
      </w:r>
      <w:r w:rsidRPr="00C14319">
        <w:rPr>
          <w:rFonts w:ascii="Arial" w:hAnsi="Arial" w:cs="Arial"/>
          <w:sz w:val="18"/>
          <w:szCs w:val="18"/>
          <w:highlight w:val="yellow"/>
        </w:rPr>
        <w:t>24 gauge galvanized steel] [24 gauge galvanized steel] [0.040 inch (1.016 mm) aluminum]</w:t>
      </w:r>
      <w:r w:rsidRPr="00874439">
        <w:rPr>
          <w:rFonts w:ascii="Arial" w:hAnsi="Arial" w:cs="Arial"/>
          <w:sz w:val="18"/>
          <w:szCs w:val="18"/>
        </w:rPr>
        <w:t xml:space="preserve"> sheet metal cover </w:t>
      </w:r>
      <w:r w:rsidRPr="00C14319">
        <w:rPr>
          <w:rFonts w:ascii="Arial" w:hAnsi="Arial" w:cs="Arial"/>
          <w:sz w:val="18"/>
          <w:szCs w:val="18"/>
          <w:highlight w:val="yellow"/>
        </w:rPr>
        <w:t>[to provide weather resistance] [to enclose exposed moving operating components]</w:t>
      </w:r>
      <w:r w:rsidRPr="00874439">
        <w:rPr>
          <w:rFonts w:ascii="Arial" w:hAnsi="Arial" w:cs="Arial"/>
          <w:sz w:val="18"/>
          <w:szCs w:val="18"/>
        </w:rPr>
        <w:t xml:space="preserve"> at coil area of unit. Finish to match door hood.</w:t>
      </w:r>
    </w:p>
    <w:p w14:paraId="1AAC2604" w14:textId="77777777" w:rsidR="00AE0A9A" w:rsidRPr="001A1841" w:rsidRDefault="00AE0A9A" w:rsidP="001A1841">
      <w:pPr>
        <w:pStyle w:val="ListParagraph"/>
        <w:numPr>
          <w:ilvl w:val="2"/>
          <w:numId w:val="30"/>
        </w:numPr>
        <w:spacing w:after="0" w:line="276" w:lineRule="auto"/>
        <w:rPr>
          <w:rFonts w:ascii="Arial" w:hAnsi="Arial" w:cs="Arial"/>
          <w:sz w:val="18"/>
          <w:szCs w:val="18"/>
        </w:rPr>
      </w:pPr>
      <w:r w:rsidRPr="001A1841">
        <w:rPr>
          <w:rFonts w:ascii="Arial" w:hAnsi="Arial" w:cs="Arial"/>
          <w:b/>
          <w:sz w:val="18"/>
          <w:szCs w:val="18"/>
        </w:rPr>
        <w:t xml:space="preserve">Tubular Style Sloped Bottom Bar: </w:t>
      </w:r>
      <w:r w:rsidRPr="001A1841">
        <w:rPr>
          <w:rFonts w:ascii="Arial" w:hAnsi="Arial" w:cs="Arial"/>
          <w:sz w:val="18"/>
          <w:szCs w:val="18"/>
        </w:rPr>
        <w:t>2.75” x 2.8</w:t>
      </w:r>
      <w:r w:rsidRPr="001A1841">
        <w:rPr>
          <w:rFonts w:ascii="Arial" w:hAnsi="Arial" w:cs="Arial"/>
          <w:b/>
          <w:sz w:val="18"/>
          <w:szCs w:val="18"/>
        </w:rPr>
        <w:t xml:space="preserve">’’ </w:t>
      </w:r>
      <w:r w:rsidRPr="001A1841">
        <w:rPr>
          <w:rFonts w:ascii="Arial" w:hAnsi="Arial" w:cs="Arial"/>
          <w:sz w:val="18"/>
          <w:szCs w:val="18"/>
          <w:highlight w:val="yellow"/>
        </w:rPr>
        <w:t>[aluminum] [stainless]</w:t>
      </w:r>
      <w:r w:rsidRPr="001A1841">
        <w:rPr>
          <w:rFonts w:ascii="Arial" w:hAnsi="Arial" w:cs="Arial"/>
          <w:b/>
          <w:sz w:val="18"/>
          <w:szCs w:val="18"/>
        </w:rPr>
        <w:t xml:space="preserve"> tube style sloped bottom bar </w:t>
      </w:r>
      <w:r w:rsidRPr="001A1841">
        <w:rPr>
          <w:rFonts w:ascii="Arial" w:hAnsi="Arial" w:cs="Arial"/>
          <w:sz w:val="18"/>
          <w:szCs w:val="18"/>
        </w:rPr>
        <w:t xml:space="preserve">Tapered to match slope of opening and accommodate for irregular floor conditions. </w:t>
      </w:r>
      <w:r w:rsidRPr="001A1841">
        <w:rPr>
          <w:rFonts w:ascii="Arial" w:hAnsi="Arial" w:cs="Arial"/>
          <w:b/>
          <w:sz w:val="18"/>
          <w:szCs w:val="18"/>
        </w:rPr>
        <w:t>Maximum pitch with standard bottom bars</w:t>
      </w:r>
      <w:r w:rsidRPr="001A1841">
        <w:rPr>
          <w:rFonts w:ascii="Arial" w:hAnsi="Arial" w:cs="Arial"/>
          <w:sz w:val="18"/>
          <w:szCs w:val="18"/>
        </w:rPr>
        <w:t xml:space="preserve">: 1” per 1 foot of opening. </w:t>
      </w:r>
      <w:r w:rsidRPr="001A1841">
        <w:rPr>
          <w:rFonts w:ascii="Arial" w:hAnsi="Arial" w:cs="Arial"/>
          <w:b/>
          <w:sz w:val="18"/>
          <w:szCs w:val="18"/>
        </w:rPr>
        <w:t>Minimum pitch with standard bottom bars:</w:t>
      </w:r>
      <w:r w:rsidRPr="001A1841">
        <w:rPr>
          <w:rFonts w:ascii="Arial" w:hAnsi="Arial" w:cs="Arial"/>
          <w:sz w:val="18"/>
          <w:szCs w:val="18"/>
        </w:rPr>
        <w:t xml:space="preserve"> 1” slope. Minimum upset is 4”. Upset increases with greater slope. Astragal on bottom bar is standard. Slopes with a pitch plate not accepted.</w:t>
      </w:r>
    </w:p>
    <w:p w14:paraId="1AAC2605" w14:textId="77777777" w:rsidR="001D6A81" w:rsidRDefault="001D6A81" w:rsidP="001D6A81">
      <w:pPr>
        <w:pStyle w:val="ListParagraph"/>
        <w:numPr>
          <w:ilvl w:val="2"/>
          <w:numId w:val="30"/>
        </w:numPr>
        <w:spacing w:after="0" w:line="276" w:lineRule="auto"/>
        <w:rPr>
          <w:rFonts w:ascii="Arial" w:hAnsi="Arial" w:cs="Arial"/>
          <w:sz w:val="18"/>
          <w:szCs w:val="18"/>
        </w:rPr>
      </w:pPr>
      <w:r w:rsidRPr="00C14319">
        <w:rPr>
          <w:rFonts w:ascii="Arial" w:hAnsi="Arial" w:cs="Arial"/>
          <w:b/>
          <w:sz w:val="18"/>
          <w:szCs w:val="18"/>
        </w:rPr>
        <w:t>Trim Package:</w:t>
      </w:r>
      <w:r w:rsidRPr="00874439">
        <w:rPr>
          <w:rFonts w:ascii="Arial" w:hAnsi="Arial" w:cs="Arial"/>
          <w:sz w:val="18"/>
          <w:szCs w:val="18"/>
        </w:rPr>
        <w:t xml:space="preserve"> Minimum 16 gauge </w:t>
      </w:r>
      <w:r w:rsidRPr="00C14319">
        <w:rPr>
          <w:rFonts w:ascii="Arial" w:hAnsi="Arial" w:cs="Arial"/>
          <w:sz w:val="18"/>
          <w:szCs w:val="18"/>
          <w:highlight w:val="yellow"/>
        </w:rPr>
        <w:t>[powder coated steel to match guides] [Type 304 #4 finish stainless steel]</w:t>
      </w:r>
      <w:r w:rsidRPr="00874439">
        <w:rPr>
          <w:rFonts w:ascii="Arial" w:hAnsi="Arial" w:cs="Arial"/>
          <w:sz w:val="18"/>
          <w:szCs w:val="18"/>
        </w:rPr>
        <w:t xml:space="preserve">. Custom-made to hide visible bolts, fasteners and other exposed hardware.  </w:t>
      </w:r>
    </w:p>
    <w:p w14:paraId="1AAC2606" w14:textId="77777777" w:rsidR="001D6A81" w:rsidRDefault="001D6A81" w:rsidP="001D6A81">
      <w:pPr>
        <w:pStyle w:val="ListParagraph"/>
        <w:spacing w:after="0" w:line="276" w:lineRule="auto"/>
        <w:ind w:left="1152"/>
        <w:rPr>
          <w:rFonts w:ascii="Arial" w:hAnsi="Arial" w:cs="Arial"/>
          <w:b/>
          <w:sz w:val="18"/>
          <w:szCs w:val="18"/>
        </w:rPr>
      </w:pPr>
    </w:p>
    <w:p w14:paraId="1AAC2607" w14:textId="77777777" w:rsidR="00001A83" w:rsidRPr="004A2A07" w:rsidRDefault="00001A83" w:rsidP="00001A83">
      <w:pPr>
        <w:rPr>
          <w:rFonts w:ascii="Arial" w:hAnsi="Arial" w:cs="Arial"/>
          <w:color w:val="FF0000"/>
          <w:sz w:val="16"/>
          <w:szCs w:val="16"/>
        </w:rPr>
      </w:pPr>
      <w:r w:rsidRPr="004A2A07">
        <w:rPr>
          <w:rFonts w:ascii="Arial" w:hAnsi="Arial" w:cs="Arial"/>
          <w:b/>
          <w:color w:val="FF0000"/>
          <w:sz w:val="16"/>
          <w:szCs w:val="16"/>
        </w:rPr>
        <w:t>** NOTE TO SPECIFIER **</w:t>
      </w:r>
      <w:r w:rsidRPr="004A2A07">
        <w:rPr>
          <w:rFonts w:ascii="Arial" w:hAnsi="Arial" w:cs="Arial"/>
          <w:color w:val="FF0000"/>
          <w:sz w:val="16"/>
          <w:szCs w:val="16"/>
        </w:rPr>
        <w:t xml:space="preserve"> </w:t>
      </w:r>
      <w:r w:rsidR="00987D31">
        <w:rPr>
          <w:rFonts w:ascii="Arial" w:hAnsi="Arial" w:cs="Arial"/>
          <w:color w:val="FF0000"/>
          <w:sz w:val="16"/>
          <w:szCs w:val="16"/>
        </w:rPr>
        <w:t>Vibration isolators not available for units requiring wind load or seismic validation.</w:t>
      </w:r>
      <w:r w:rsidR="00987D31" w:rsidRPr="00A0613C">
        <w:rPr>
          <w:rFonts w:ascii="Arial" w:hAnsi="Arial" w:cs="Arial"/>
          <w:color w:val="FF0000"/>
          <w:sz w:val="16"/>
          <w:szCs w:val="16"/>
        </w:rPr>
        <w:t xml:space="preserve"> Delete below if not required.</w:t>
      </w:r>
    </w:p>
    <w:p w14:paraId="1AAC2608" w14:textId="0129469C" w:rsidR="00001A83" w:rsidRPr="00C56C0B" w:rsidRDefault="00001A83" w:rsidP="00C56C0B">
      <w:pPr>
        <w:pStyle w:val="ListParagraph"/>
        <w:numPr>
          <w:ilvl w:val="2"/>
          <w:numId w:val="30"/>
        </w:numPr>
        <w:rPr>
          <w:rFonts w:ascii="Arial" w:hAnsi="Arial" w:cs="Arial"/>
          <w:sz w:val="18"/>
          <w:szCs w:val="18"/>
        </w:rPr>
      </w:pPr>
      <w:r w:rsidRPr="00C56C0B">
        <w:rPr>
          <w:rFonts w:ascii="Arial" w:hAnsi="Arial" w:cs="Arial"/>
          <w:b/>
          <w:sz w:val="18"/>
          <w:szCs w:val="18"/>
        </w:rPr>
        <w:t>Vibration Isolators:</w:t>
      </w:r>
    </w:p>
    <w:p w14:paraId="1AAC2609" w14:textId="14D08148" w:rsidR="00001A83" w:rsidRDefault="00001A83" w:rsidP="00C56C0B">
      <w:pPr>
        <w:pStyle w:val="ListParagraph"/>
        <w:numPr>
          <w:ilvl w:val="3"/>
          <w:numId w:val="30"/>
        </w:numPr>
        <w:rPr>
          <w:rFonts w:ascii="Arial" w:hAnsi="Arial" w:cs="Arial"/>
          <w:sz w:val="18"/>
          <w:szCs w:val="18"/>
        </w:rPr>
      </w:pPr>
      <w:r w:rsidRPr="00F35966">
        <w:rPr>
          <w:rFonts w:ascii="Arial" w:hAnsi="Arial" w:cs="Arial"/>
          <w:sz w:val="18"/>
          <w:szCs w:val="18"/>
        </w:rPr>
        <w:t xml:space="preserve">Include </w:t>
      </w:r>
      <w:r w:rsidR="00987D31" w:rsidRPr="00987D31">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6349C2DA" w14:textId="77777777" w:rsidR="00C56C0B" w:rsidRDefault="00C56C0B" w:rsidP="00C56C0B">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1FC50375" w14:textId="3A06D653" w:rsidR="00C56C0B" w:rsidRPr="00C56C0B" w:rsidRDefault="00C56C0B" w:rsidP="00C56C0B">
      <w:pPr>
        <w:ind w:left="360"/>
        <w:rPr>
          <w:rFonts w:ascii="Arial" w:hAnsi="Arial" w:cs="Arial"/>
          <w:sz w:val="18"/>
          <w:szCs w:val="18"/>
        </w:rPr>
      </w:pPr>
      <w:r>
        <w:rPr>
          <w:rFonts w:ascii="Arial" w:hAnsi="Arial" w:cs="Arial"/>
          <w:b/>
          <w:sz w:val="18"/>
          <w:szCs w:val="18"/>
        </w:rPr>
        <w:t xml:space="preserve">G. </w:t>
      </w:r>
      <w:r w:rsidRPr="00C56C0B">
        <w:rPr>
          <w:rFonts w:ascii="Arial" w:hAnsi="Arial" w:cs="Arial"/>
          <w:b/>
          <w:sz w:val="18"/>
          <w:szCs w:val="18"/>
        </w:rPr>
        <w:t>LED Light Kit :</w:t>
      </w:r>
    </w:p>
    <w:p w14:paraId="6422664F" w14:textId="77777777" w:rsidR="00C56C0B" w:rsidRDefault="00C56C0B" w:rsidP="00C56C0B">
      <w:pPr>
        <w:pStyle w:val="ListParagraph"/>
        <w:numPr>
          <w:ilvl w:val="1"/>
          <w:numId w:val="33"/>
        </w:numPr>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269D1E62" w14:textId="77777777" w:rsidR="00C56C0B" w:rsidRPr="00C56C0B" w:rsidRDefault="00C56C0B" w:rsidP="00C56C0B">
      <w:pPr>
        <w:rPr>
          <w:rFonts w:ascii="Arial" w:hAnsi="Arial" w:cs="Arial"/>
          <w:sz w:val="18"/>
          <w:szCs w:val="18"/>
        </w:rPr>
      </w:pPr>
    </w:p>
    <w:p w14:paraId="1AAC260A" w14:textId="77777777" w:rsidR="001D6A81" w:rsidRPr="00001A83" w:rsidRDefault="001D6A81" w:rsidP="00001A83">
      <w:pPr>
        <w:spacing w:after="0" w:line="276" w:lineRule="auto"/>
        <w:rPr>
          <w:rFonts w:ascii="Arial" w:hAnsi="Arial" w:cs="Arial"/>
          <w:sz w:val="18"/>
          <w:szCs w:val="18"/>
        </w:rPr>
      </w:pPr>
    </w:p>
    <w:p w14:paraId="1AAC260B" w14:textId="77777777" w:rsidR="001D6A81" w:rsidRDefault="001D6A81" w:rsidP="001D6A81">
      <w:pPr>
        <w:pStyle w:val="ListParagraph"/>
        <w:numPr>
          <w:ilvl w:val="0"/>
          <w:numId w:val="30"/>
        </w:numPr>
        <w:spacing w:after="0" w:line="276" w:lineRule="auto"/>
        <w:rPr>
          <w:rFonts w:ascii="Arial" w:hAnsi="Arial" w:cs="Arial"/>
          <w:sz w:val="18"/>
          <w:szCs w:val="18"/>
        </w:rPr>
      </w:pPr>
      <w:r w:rsidRPr="00874439">
        <w:rPr>
          <w:rFonts w:ascii="Arial" w:hAnsi="Arial" w:cs="Arial"/>
          <w:sz w:val="18"/>
          <w:szCs w:val="18"/>
        </w:rPr>
        <w:t>EXECUTION</w:t>
      </w:r>
    </w:p>
    <w:p w14:paraId="1AAC260C" w14:textId="77777777" w:rsidR="001D6A81" w:rsidRDefault="001D6A81" w:rsidP="001D6A81">
      <w:pPr>
        <w:pStyle w:val="ListParagraph"/>
        <w:spacing w:after="0" w:line="276" w:lineRule="auto"/>
        <w:ind w:left="864"/>
        <w:rPr>
          <w:rFonts w:ascii="Arial" w:hAnsi="Arial" w:cs="Arial"/>
          <w:sz w:val="18"/>
          <w:szCs w:val="18"/>
        </w:rPr>
      </w:pPr>
    </w:p>
    <w:p w14:paraId="1AAC260D" w14:textId="77777777" w:rsidR="001D6A81" w:rsidRDefault="001D6A81" w:rsidP="001D6A81">
      <w:pPr>
        <w:pStyle w:val="ListParagraph"/>
        <w:numPr>
          <w:ilvl w:val="1"/>
          <w:numId w:val="30"/>
        </w:numPr>
        <w:spacing w:after="0" w:line="276" w:lineRule="auto"/>
        <w:rPr>
          <w:rFonts w:ascii="Arial" w:hAnsi="Arial" w:cs="Arial"/>
          <w:sz w:val="18"/>
          <w:szCs w:val="18"/>
        </w:rPr>
      </w:pPr>
      <w:r w:rsidRPr="00874439">
        <w:rPr>
          <w:rFonts w:ascii="Arial" w:hAnsi="Arial" w:cs="Arial"/>
          <w:sz w:val="18"/>
          <w:szCs w:val="18"/>
        </w:rPr>
        <w:t>EXAMINATION</w:t>
      </w:r>
    </w:p>
    <w:p w14:paraId="1AAC260E"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t>Examine substrates upon which work will be installed and verify conditions are in accordance with approved shop drawings</w:t>
      </w:r>
    </w:p>
    <w:p w14:paraId="1AAC260F"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t>Coordinate with responsible entity to perform corrective work on unsatisfactory substrates.</w:t>
      </w:r>
    </w:p>
    <w:p w14:paraId="1AAC2610"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t>Commencement of work by installer is acceptance of substrate</w:t>
      </w:r>
    </w:p>
    <w:p w14:paraId="1AAC2611" w14:textId="77777777" w:rsidR="001D6A81" w:rsidRDefault="001D6A81" w:rsidP="001D6A81">
      <w:pPr>
        <w:pStyle w:val="ListParagraph"/>
        <w:numPr>
          <w:ilvl w:val="1"/>
          <w:numId w:val="30"/>
        </w:numPr>
        <w:spacing w:after="0" w:line="276" w:lineRule="auto"/>
        <w:rPr>
          <w:rFonts w:ascii="Arial" w:hAnsi="Arial" w:cs="Arial"/>
          <w:sz w:val="18"/>
          <w:szCs w:val="18"/>
        </w:rPr>
      </w:pPr>
      <w:r w:rsidRPr="00874439">
        <w:rPr>
          <w:rFonts w:ascii="Arial" w:hAnsi="Arial" w:cs="Arial"/>
          <w:sz w:val="18"/>
          <w:szCs w:val="18"/>
        </w:rPr>
        <w:t>INSTALLATION</w:t>
      </w:r>
    </w:p>
    <w:p w14:paraId="1AAC2612"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t>General: Install grille and operating equipment with necessary hardware, anchors, inserts, hangers and supports</w:t>
      </w:r>
    </w:p>
    <w:p w14:paraId="1AAC2613"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lastRenderedPageBreak/>
        <w:t>Follow manufacturer's installation instructions</w:t>
      </w:r>
    </w:p>
    <w:p w14:paraId="1AAC2614" w14:textId="77777777" w:rsidR="001D6A81" w:rsidRDefault="001D6A81" w:rsidP="001D6A81">
      <w:pPr>
        <w:pStyle w:val="ListParagraph"/>
        <w:numPr>
          <w:ilvl w:val="1"/>
          <w:numId w:val="30"/>
        </w:numPr>
        <w:spacing w:after="0" w:line="276" w:lineRule="auto"/>
        <w:rPr>
          <w:rFonts w:ascii="Arial" w:hAnsi="Arial" w:cs="Arial"/>
          <w:sz w:val="18"/>
          <w:szCs w:val="18"/>
        </w:rPr>
      </w:pPr>
      <w:r w:rsidRPr="00874439">
        <w:rPr>
          <w:rFonts w:ascii="Arial" w:hAnsi="Arial" w:cs="Arial"/>
          <w:sz w:val="18"/>
          <w:szCs w:val="18"/>
        </w:rPr>
        <w:t>ADJUSTING</w:t>
      </w:r>
    </w:p>
    <w:p w14:paraId="1AAC2615"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t>Following completion of installation, including related work by others, lubricate, test, and adjust grilles for ease of operation, free from warp, twist, or distortion</w:t>
      </w:r>
    </w:p>
    <w:p w14:paraId="1AAC2616" w14:textId="77777777" w:rsidR="001D6A81" w:rsidRDefault="001D6A81" w:rsidP="001D6A81">
      <w:pPr>
        <w:pStyle w:val="ListParagraph"/>
        <w:numPr>
          <w:ilvl w:val="1"/>
          <w:numId w:val="30"/>
        </w:numPr>
        <w:spacing w:after="0" w:line="276" w:lineRule="auto"/>
        <w:rPr>
          <w:rFonts w:ascii="Arial" w:hAnsi="Arial" w:cs="Arial"/>
          <w:sz w:val="18"/>
          <w:szCs w:val="18"/>
        </w:rPr>
      </w:pPr>
      <w:r w:rsidRPr="00874439">
        <w:rPr>
          <w:rFonts w:ascii="Arial" w:hAnsi="Arial" w:cs="Arial"/>
          <w:sz w:val="18"/>
          <w:szCs w:val="18"/>
        </w:rPr>
        <w:t>CLEANING</w:t>
      </w:r>
    </w:p>
    <w:p w14:paraId="1AAC2617"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t>Clean surfaces soiled by work as recommended by manufacturer</w:t>
      </w:r>
    </w:p>
    <w:p w14:paraId="1AAC2618"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t>Remove surplus materials and debris from the site</w:t>
      </w:r>
    </w:p>
    <w:p w14:paraId="1AAC2619" w14:textId="77777777" w:rsidR="001D6A81" w:rsidRDefault="001D6A81" w:rsidP="001D6A81">
      <w:pPr>
        <w:pStyle w:val="ListParagraph"/>
        <w:numPr>
          <w:ilvl w:val="1"/>
          <w:numId w:val="30"/>
        </w:numPr>
        <w:spacing w:after="0" w:line="276" w:lineRule="auto"/>
        <w:rPr>
          <w:rFonts w:ascii="Arial" w:hAnsi="Arial" w:cs="Arial"/>
          <w:sz w:val="18"/>
          <w:szCs w:val="18"/>
        </w:rPr>
      </w:pPr>
      <w:r w:rsidRPr="00874439">
        <w:rPr>
          <w:rFonts w:ascii="Arial" w:hAnsi="Arial" w:cs="Arial"/>
          <w:sz w:val="18"/>
          <w:szCs w:val="18"/>
        </w:rPr>
        <w:t>DEMONSTRATION</w:t>
      </w:r>
    </w:p>
    <w:p w14:paraId="1AAC261A" w14:textId="77777777" w:rsidR="001D6A81"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t>Demonstrate proper ope</w:t>
      </w:r>
      <w:r>
        <w:rPr>
          <w:rFonts w:ascii="Arial" w:hAnsi="Arial" w:cs="Arial"/>
          <w:sz w:val="18"/>
          <w:szCs w:val="18"/>
        </w:rPr>
        <w:t>ration to Owner's Representative</w:t>
      </w:r>
    </w:p>
    <w:p w14:paraId="1AAC261B" w14:textId="77777777" w:rsidR="001D6A81" w:rsidRPr="00874439" w:rsidRDefault="001D6A81" w:rsidP="001D6A81">
      <w:pPr>
        <w:pStyle w:val="ListParagraph"/>
        <w:numPr>
          <w:ilvl w:val="2"/>
          <w:numId w:val="30"/>
        </w:numPr>
        <w:spacing w:after="0" w:line="276" w:lineRule="auto"/>
        <w:rPr>
          <w:rFonts w:ascii="Arial" w:hAnsi="Arial" w:cs="Arial"/>
          <w:sz w:val="18"/>
          <w:szCs w:val="18"/>
        </w:rPr>
      </w:pPr>
      <w:r w:rsidRPr="00874439">
        <w:rPr>
          <w:rFonts w:ascii="Arial" w:hAnsi="Arial" w:cs="Arial"/>
          <w:sz w:val="18"/>
          <w:szCs w:val="18"/>
        </w:rPr>
        <w:t>Instruct Owner's Representative in maintenance procedures</w:t>
      </w:r>
    </w:p>
    <w:p w14:paraId="1AAC261C" w14:textId="77777777" w:rsidR="001D6A81" w:rsidRPr="009E66AD" w:rsidRDefault="001D6A81" w:rsidP="001D6A81">
      <w:pPr>
        <w:spacing w:after="0" w:line="276" w:lineRule="auto"/>
        <w:rPr>
          <w:rFonts w:ascii="Arial" w:hAnsi="Arial" w:cs="Arial"/>
          <w:sz w:val="18"/>
          <w:szCs w:val="18"/>
        </w:rPr>
      </w:pPr>
    </w:p>
    <w:p w14:paraId="1AAC261D" w14:textId="77777777" w:rsidR="001D6A81" w:rsidRPr="009E66AD" w:rsidRDefault="001D6A81" w:rsidP="001D6A81">
      <w:pPr>
        <w:spacing w:after="0" w:line="276" w:lineRule="auto"/>
        <w:jc w:val="center"/>
        <w:rPr>
          <w:rFonts w:ascii="Arial" w:hAnsi="Arial" w:cs="Arial"/>
          <w:sz w:val="18"/>
          <w:szCs w:val="18"/>
        </w:rPr>
      </w:pPr>
      <w:r w:rsidRPr="009E66AD">
        <w:rPr>
          <w:rFonts w:ascii="Arial" w:hAnsi="Arial" w:cs="Arial"/>
          <w:sz w:val="18"/>
          <w:szCs w:val="18"/>
        </w:rPr>
        <w:t>END OF SECTION</w:t>
      </w:r>
    </w:p>
    <w:p w14:paraId="1AAC261E" w14:textId="77777777" w:rsidR="00436AAB" w:rsidRDefault="001627DC"/>
    <w:sectPr w:rsidR="00436AAB" w:rsidSect="00696A16">
      <w:footerReference w:type="default" r:id="rId7"/>
      <w:pgSz w:w="12240" w:h="15840" w:code="1"/>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C2621" w14:textId="77777777" w:rsidR="00AA7A7E" w:rsidRDefault="00AA7A7E">
      <w:pPr>
        <w:spacing w:after="0" w:line="240" w:lineRule="auto"/>
      </w:pPr>
      <w:r>
        <w:separator/>
      </w:r>
    </w:p>
  </w:endnote>
  <w:endnote w:type="continuationSeparator" w:id="0">
    <w:p w14:paraId="1AAC2622" w14:textId="77777777" w:rsidR="00AA7A7E" w:rsidRDefault="00AA7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C2623" w14:textId="43B792E3" w:rsidR="001A5207" w:rsidRPr="0007448A" w:rsidRDefault="00881B2E">
    <w:pPr>
      <w:pStyle w:val="Footer"/>
      <w:framePr w:wrap="auto" w:vAnchor="text" w:hAnchor="margin" w:xAlign="center" w:y="1"/>
      <w:rPr>
        <w:rStyle w:val="PageNumber"/>
        <w:rFonts w:ascii="Arial" w:hAnsi="Arial" w:cs="Arial"/>
        <w:sz w:val="16"/>
        <w:szCs w:val="16"/>
      </w:rPr>
    </w:pPr>
    <w:r w:rsidRPr="0007448A">
      <w:rPr>
        <w:rStyle w:val="PageNumber"/>
        <w:rFonts w:ascii="Arial" w:hAnsi="Arial" w:cs="Arial"/>
        <w:sz w:val="16"/>
        <w:szCs w:val="16"/>
      </w:rPr>
      <w:t>08 33 00-</w:t>
    </w:r>
    <w:r w:rsidRPr="0007448A">
      <w:rPr>
        <w:rStyle w:val="PageNumber"/>
        <w:rFonts w:ascii="Arial" w:hAnsi="Arial" w:cs="Arial"/>
        <w:sz w:val="16"/>
        <w:szCs w:val="16"/>
      </w:rPr>
      <w:fldChar w:fldCharType="begin"/>
    </w:r>
    <w:r w:rsidRPr="0007448A">
      <w:rPr>
        <w:rStyle w:val="PageNumber"/>
        <w:rFonts w:ascii="Arial" w:hAnsi="Arial" w:cs="Arial"/>
        <w:sz w:val="16"/>
        <w:szCs w:val="16"/>
      </w:rPr>
      <w:instrText xml:space="preserve">PAGE  </w:instrText>
    </w:r>
    <w:r w:rsidRPr="0007448A">
      <w:rPr>
        <w:rStyle w:val="PageNumber"/>
        <w:rFonts w:ascii="Arial" w:hAnsi="Arial" w:cs="Arial"/>
        <w:sz w:val="16"/>
        <w:szCs w:val="16"/>
      </w:rPr>
      <w:fldChar w:fldCharType="separate"/>
    </w:r>
    <w:r w:rsidR="001627DC">
      <w:rPr>
        <w:rStyle w:val="PageNumber"/>
        <w:rFonts w:ascii="Arial" w:hAnsi="Arial" w:cs="Arial"/>
        <w:noProof/>
        <w:sz w:val="16"/>
        <w:szCs w:val="16"/>
      </w:rPr>
      <w:t>4</w:t>
    </w:r>
    <w:r w:rsidRPr="0007448A">
      <w:rPr>
        <w:rStyle w:val="PageNumber"/>
        <w:rFonts w:ascii="Arial" w:hAnsi="Arial" w:cs="Arial"/>
        <w:sz w:val="16"/>
        <w:szCs w:val="16"/>
      </w:rPr>
      <w:fldChar w:fldCharType="end"/>
    </w:r>
  </w:p>
  <w:p w14:paraId="1AAC2624" w14:textId="77777777" w:rsidR="001A5207" w:rsidRPr="0007448A" w:rsidRDefault="00881B2E">
    <w:pPr>
      <w:pStyle w:val="Footer"/>
      <w:jc w:val="right"/>
      <w:rPr>
        <w:rFonts w:ascii="Arial" w:hAnsi="Arial" w:cs="Arial"/>
        <w:sz w:val="16"/>
        <w:szCs w:val="16"/>
      </w:rPr>
    </w:pPr>
    <w:r w:rsidRPr="0007448A">
      <w:rPr>
        <w:rFonts w:ascii="Arial" w:hAnsi="Arial" w:cs="Arial"/>
        <w:sz w:val="16"/>
        <w:szCs w:val="16"/>
      </w:rPr>
      <w:t xml:space="preserve">Doc </w:t>
    </w:r>
    <w:r>
      <w:rPr>
        <w:rFonts w:ascii="Arial" w:hAnsi="Arial" w:cs="Arial"/>
        <w:sz w:val="16"/>
        <w:szCs w:val="16"/>
      </w:rPr>
      <w:t>02.015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C261F" w14:textId="77777777" w:rsidR="00AA7A7E" w:rsidRDefault="00AA7A7E">
      <w:pPr>
        <w:spacing w:after="0" w:line="240" w:lineRule="auto"/>
      </w:pPr>
      <w:r>
        <w:separator/>
      </w:r>
    </w:p>
  </w:footnote>
  <w:footnote w:type="continuationSeparator" w:id="0">
    <w:p w14:paraId="1AAC2620" w14:textId="77777777" w:rsidR="00AA7A7E" w:rsidRDefault="00AA7A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53820D0E"/>
    <w:name w:val="MASTERSPEC"/>
    <w:lvl w:ilvl="0">
      <w:start w:val="1"/>
      <w:numFmt w:val="decimal"/>
      <w:pStyle w:val="PRT"/>
      <w:suff w:val="nothing"/>
      <w:lvlText w:val="PART %1 - "/>
      <w:lvlJc w:val="left"/>
      <w:pPr>
        <w:ind w:left="0" w:firstLine="0"/>
      </w:pPr>
      <w:rPr>
        <w:rFonts w:hint="default"/>
        <w:b/>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b w:val="0"/>
      </w:rPr>
    </w:lvl>
    <w:lvl w:ilvl="5">
      <w:start w:val="1"/>
      <w:numFmt w:val="decimal"/>
      <w:pStyle w:val="PR2"/>
      <w:lvlText w:val="%6."/>
      <w:lvlJc w:val="left"/>
      <w:pPr>
        <w:tabs>
          <w:tab w:val="num" w:pos="1440"/>
        </w:tabs>
        <w:ind w:left="1440" w:hanging="576"/>
      </w:pPr>
      <w:rPr>
        <w:rFonts w:hint="default"/>
        <w:b w:val="0"/>
      </w:rPr>
    </w:lvl>
    <w:lvl w:ilvl="6">
      <w:start w:val="1"/>
      <w:numFmt w:val="lowerLetter"/>
      <w:pStyle w:val="PR3"/>
      <w:lvlText w:val="%7."/>
      <w:lvlJc w:val="left"/>
      <w:pPr>
        <w:tabs>
          <w:tab w:val="num" w:pos="2016"/>
        </w:tabs>
        <w:ind w:left="2016" w:hanging="576"/>
      </w:pPr>
      <w:rPr>
        <w:rFonts w:hint="default"/>
        <w:b w:val="0"/>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4682E87"/>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 w15:restartNumberingAfterBreak="0">
    <w:nsid w:val="09676562"/>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 w15:restartNumberingAfterBreak="0">
    <w:nsid w:val="0B9575ED"/>
    <w:multiLevelType w:val="multilevel"/>
    <w:tmpl w:val="BB949CBA"/>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pStyle w:val="ARCATSubSub1"/>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4" w15:restartNumberingAfterBreak="0">
    <w:nsid w:val="0CCB7B1F"/>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5" w15:restartNumberingAfterBreak="0">
    <w:nsid w:val="169D3432"/>
    <w:multiLevelType w:val="multilevel"/>
    <w:tmpl w:val="A7EECF16"/>
    <w:lvl w:ilvl="0">
      <w:start w:val="1"/>
      <w:numFmt w:val="decimal"/>
      <w:suff w:val="nothing"/>
      <w:lvlText w:val="PART %1  "/>
      <w:lvlJc w:val="left"/>
      <w:pPr>
        <w:tabs>
          <w:tab w:val="num" w:pos="864"/>
        </w:tabs>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b w:val="0"/>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6" w15:restartNumberingAfterBreak="0">
    <w:nsid w:val="18977B52"/>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7" w15:restartNumberingAfterBreak="0">
    <w:nsid w:val="1BDB589B"/>
    <w:multiLevelType w:val="multilevel"/>
    <w:tmpl w:val="87D2F01A"/>
    <w:lvl w:ilvl="0">
      <w:start w:val="1"/>
      <w:numFmt w:val="decimal"/>
      <w:lvlText w:val="%1."/>
      <w:lvlJc w:val="left"/>
      <w:pPr>
        <w:ind w:left="864" w:hanging="864"/>
      </w:pPr>
      <w:rPr>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8" w15:restartNumberingAfterBreak="0">
    <w:nsid w:val="1C017A4D"/>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9"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E196492"/>
    <w:multiLevelType w:val="hybridMultilevel"/>
    <w:tmpl w:val="96B87EB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6A714A"/>
    <w:multiLevelType w:val="multilevel"/>
    <w:tmpl w:val="2C169136"/>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2"/>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2" w15:restartNumberingAfterBreak="0">
    <w:nsid w:val="2DA678CA"/>
    <w:multiLevelType w:val="multilevel"/>
    <w:tmpl w:val="9EB8783E"/>
    <w:lvl w:ilvl="0">
      <w:start w:val="1"/>
      <w:numFmt w:val="decimal"/>
      <w:lvlText w:val="%1."/>
      <w:lvlJc w:val="left"/>
      <w:pPr>
        <w:ind w:left="2016" w:hanging="864"/>
      </w:pPr>
      <w:rPr>
        <w:rFonts w:hint="default"/>
        <w:b/>
      </w:rPr>
    </w:lvl>
    <w:lvl w:ilvl="1">
      <w:start w:val="1"/>
      <w:numFmt w:val="decimal"/>
      <w:lvlText w:val="%1.%2"/>
      <w:lvlJc w:val="left"/>
      <w:pPr>
        <w:tabs>
          <w:tab w:val="num" w:pos="1728"/>
        </w:tabs>
        <w:ind w:left="1728" w:hanging="576"/>
      </w:pPr>
      <w:rPr>
        <w:rFonts w:hint="default"/>
      </w:rPr>
    </w:lvl>
    <w:lvl w:ilvl="2">
      <w:start w:val="1"/>
      <w:numFmt w:val="upperLetter"/>
      <w:lvlText w:val="%3."/>
      <w:lvlJc w:val="left"/>
      <w:pPr>
        <w:tabs>
          <w:tab w:val="num" w:pos="2304"/>
        </w:tabs>
        <w:ind w:left="2304" w:hanging="576"/>
      </w:pPr>
      <w:rPr>
        <w:rFonts w:hint="default"/>
        <w:b w:val="0"/>
      </w:rPr>
    </w:lvl>
    <w:lvl w:ilvl="3">
      <w:start w:val="1"/>
      <w:numFmt w:val="decimal"/>
      <w:lvlText w:val="%4."/>
      <w:lvlJc w:val="left"/>
      <w:pPr>
        <w:tabs>
          <w:tab w:val="num" w:pos="2880"/>
        </w:tabs>
        <w:ind w:left="2880" w:hanging="576"/>
      </w:pPr>
      <w:rPr>
        <w:rFonts w:hint="default"/>
        <w:b w:val="0"/>
        <w:strike w:val="0"/>
      </w:rPr>
    </w:lvl>
    <w:lvl w:ilvl="4">
      <w:start w:val="1"/>
      <w:numFmt w:val="lowerLetter"/>
      <w:lvlText w:val="%5."/>
      <w:lvlJc w:val="left"/>
      <w:pPr>
        <w:tabs>
          <w:tab w:val="num" w:pos="3456"/>
        </w:tabs>
        <w:ind w:left="3456" w:hanging="576"/>
      </w:pPr>
      <w:rPr>
        <w:rFonts w:hint="default"/>
        <w:b w:val="0"/>
        <w:sz w:val="18"/>
      </w:rPr>
    </w:lvl>
    <w:lvl w:ilvl="5">
      <w:start w:val="1"/>
      <w:numFmt w:val="decimal"/>
      <w:lvlText w:val="%6)"/>
      <w:lvlJc w:val="left"/>
      <w:pPr>
        <w:tabs>
          <w:tab w:val="num" w:pos="4032"/>
        </w:tabs>
        <w:ind w:left="4032" w:hanging="576"/>
      </w:pPr>
      <w:rPr>
        <w:rFonts w:hint="default"/>
      </w:rPr>
    </w:lvl>
    <w:lvl w:ilvl="6">
      <w:start w:val="1"/>
      <w:numFmt w:val="lowerLetter"/>
      <w:lvlText w:val="(%7)"/>
      <w:lvlJc w:val="left"/>
      <w:pPr>
        <w:tabs>
          <w:tab w:val="num" w:pos="4608"/>
        </w:tabs>
        <w:ind w:left="4608" w:hanging="576"/>
      </w:pPr>
      <w:rPr>
        <w:rFonts w:hint="default"/>
      </w:rPr>
    </w:lvl>
    <w:lvl w:ilvl="7">
      <w:start w:val="1"/>
      <w:numFmt w:val="decimal"/>
      <w:lvlText w:val="(%8)"/>
      <w:lvlJc w:val="left"/>
      <w:pPr>
        <w:tabs>
          <w:tab w:val="num" w:pos="5184"/>
        </w:tabs>
        <w:ind w:left="5184" w:hanging="576"/>
      </w:pPr>
      <w:rPr>
        <w:rFonts w:hint="default"/>
      </w:rPr>
    </w:lvl>
    <w:lvl w:ilvl="8">
      <w:start w:val="1"/>
      <w:numFmt w:val="lowerRoman"/>
      <w:lvlText w:val="(%9)"/>
      <w:lvlJc w:val="left"/>
      <w:pPr>
        <w:tabs>
          <w:tab w:val="num" w:pos="5760"/>
        </w:tabs>
        <w:ind w:left="5760" w:hanging="576"/>
      </w:pPr>
      <w:rPr>
        <w:rFonts w:hint="default"/>
      </w:rPr>
    </w:lvl>
  </w:abstractNum>
  <w:abstractNum w:abstractNumId="13" w15:restartNumberingAfterBreak="0">
    <w:nsid w:val="350551B5"/>
    <w:multiLevelType w:val="hybridMultilevel"/>
    <w:tmpl w:val="A58675A4"/>
    <w:lvl w:ilvl="0" w:tplc="91BA1352">
      <w:start w:val="4"/>
      <w:numFmt w:val="upperLetter"/>
      <w:lvlText w:val="%1&gt;"/>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409D2"/>
    <w:multiLevelType w:val="multilevel"/>
    <w:tmpl w:val="5372CF74"/>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upperLetter"/>
      <w:lvlText w:val="%5."/>
      <w:lvlJc w:val="left"/>
      <w:pPr>
        <w:tabs>
          <w:tab w:val="num" w:pos="2304"/>
        </w:tabs>
        <w:ind w:left="2304" w:hanging="576"/>
      </w:pPr>
      <w:rPr>
        <w:rFonts w:ascii="Arial" w:eastAsia="Times New Roman" w:hAnsi="Arial" w:cs="Arial"/>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5" w15:restartNumberingAfterBreak="0">
    <w:nsid w:val="37BE22F8"/>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6" w15:restartNumberingAfterBreak="0">
    <w:nsid w:val="38600C1E"/>
    <w:multiLevelType w:val="multilevel"/>
    <w:tmpl w:val="BE429EA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b w:val="0"/>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7" w15:restartNumberingAfterBreak="0">
    <w:nsid w:val="40E54106"/>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8" w15:restartNumberingAfterBreak="0">
    <w:nsid w:val="48D30452"/>
    <w:multiLevelType w:val="multilevel"/>
    <w:tmpl w:val="99E8E534"/>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b w:val="0"/>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19"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8B6FDE"/>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1" w15:restartNumberingAfterBreak="0">
    <w:nsid w:val="58B969D9"/>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2" w15:restartNumberingAfterBreak="0">
    <w:nsid w:val="61D20207"/>
    <w:multiLevelType w:val="multilevel"/>
    <w:tmpl w:val="2C169136"/>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2"/>
      <w:numFmt w:val="upperLetter"/>
      <w:lvlText w:val="%3."/>
      <w:lvlJc w:val="left"/>
      <w:pPr>
        <w:tabs>
          <w:tab w:val="num" w:pos="1152"/>
        </w:tabs>
        <w:ind w:left="1152" w:hanging="576"/>
      </w:pPr>
      <w:rPr>
        <w:rFonts w:hint="default"/>
      </w:rPr>
    </w:lvl>
    <w:lvl w:ilvl="3">
      <w:start w:val="1"/>
      <w:numFmt w:val="decimal"/>
      <w:lvlText w:val="%4."/>
      <w:lvlJc w:val="left"/>
      <w:pPr>
        <w:tabs>
          <w:tab w:val="num" w:pos="1728"/>
        </w:tabs>
        <w:ind w:left="1728" w:hanging="576"/>
      </w:pPr>
      <w:rPr>
        <w:rFonts w:hint="default"/>
      </w:rPr>
    </w:lvl>
    <w:lvl w:ilvl="4">
      <w:start w:val="1"/>
      <w:numFmt w:val="lowerLetter"/>
      <w:lvlText w:val="%5."/>
      <w:lvlJc w:val="left"/>
      <w:pPr>
        <w:tabs>
          <w:tab w:val="num" w:pos="2304"/>
        </w:tabs>
        <w:ind w:left="2304" w:hanging="576"/>
      </w:pPr>
      <w:rPr>
        <w:rFonts w:hint="default"/>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3" w15:restartNumberingAfterBreak="0">
    <w:nsid w:val="6A644F60"/>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4" w15:restartNumberingAfterBreak="0">
    <w:nsid w:val="6B3B0D6C"/>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46"/>
        </w:tabs>
        <w:ind w:left="1746"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5" w15:restartNumberingAfterBreak="0">
    <w:nsid w:val="73A312F4"/>
    <w:multiLevelType w:val="multilevel"/>
    <w:tmpl w:val="99E8E534"/>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b w:val="0"/>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6" w15:restartNumberingAfterBreak="0">
    <w:nsid w:val="74A64C78"/>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7" w15:restartNumberingAfterBreak="0">
    <w:nsid w:val="75173AE2"/>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8" w15:restartNumberingAfterBreak="0">
    <w:nsid w:val="793110A4"/>
    <w:multiLevelType w:val="multilevel"/>
    <w:tmpl w:val="0C4E55CC"/>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29" w15:restartNumberingAfterBreak="0">
    <w:nsid w:val="79947E26"/>
    <w:multiLevelType w:val="multilevel"/>
    <w:tmpl w:val="DADA6106"/>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rPr>
    </w:lvl>
    <w:lvl w:ilvl="5">
      <w:start w:val="1"/>
      <w:numFmt w:val="decimal"/>
      <w:lvlText w:val="%6)"/>
      <w:lvlJc w:val="left"/>
      <w:pPr>
        <w:tabs>
          <w:tab w:val="num" w:pos="2880"/>
        </w:tabs>
        <w:ind w:left="2880" w:hanging="576"/>
      </w:pPr>
      <w:rPr>
        <w:rFonts w:hint="default"/>
        <w:b w:val="0"/>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num w:numId="1">
    <w:abstractNumId w:val="14"/>
  </w:num>
  <w:num w:numId="2">
    <w:abstractNumId w:val="5"/>
  </w:num>
  <w:num w:numId="3">
    <w:abstractNumId w:val="16"/>
  </w:num>
  <w:num w:numId="4">
    <w:abstractNumId w:val="24"/>
  </w:num>
  <w:num w:numId="5">
    <w:abstractNumId w:val="2"/>
  </w:num>
  <w:num w:numId="6">
    <w:abstractNumId w:val="3"/>
  </w:num>
  <w:num w:numId="7">
    <w:abstractNumId w:val="28"/>
  </w:num>
  <w:num w:numId="8">
    <w:abstractNumId w:val="1"/>
  </w:num>
  <w:num w:numId="9">
    <w:abstractNumId w:val="6"/>
  </w:num>
  <w:num w:numId="10">
    <w:abstractNumId w:val="7"/>
  </w:num>
  <w:num w:numId="11">
    <w:abstractNumId w:val="18"/>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8"/>
  </w:num>
  <w:num w:numId="16">
    <w:abstractNumId w:val="4"/>
  </w:num>
  <w:num w:numId="17">
    <w:abstractNumId w:val="27"/>
  </w:num>
  <w:num w:numId="18">
    <w:abstractNumId w:val="17"/>
  </w:num>
  <w:num w:numId="19">
    <w:abstractNumId w:val="15"/>
  </w:num>
  <w:num w:numId="20">
    <w:abstractNumId w:val="21"/>
  </w:num>
  <w:num w:numId="21">
    <w:abstractNumId w:val="11"/>
  </w:num>
  <w:num w:numId="22">
    <w:abstractNumId w:val="22"/>
  </w:num>
  <w:num w:numId="23">
    <w:abstractNumId w:val="25"/>
  </w:num>
  <w:num w:numId="24">
    <w:abstractNumId w:val="29"/>
  </w:num>
  <w:num w:numId="25">
    <w:abstractNumId w:val="0"/>
  </w:num>
  <w:num w:numId="2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3"/>
  </w:num>
  <w:num w:numId="29">
    <w:abstractNumId w:val="26"/>
  </w:num>
  <w:num w:numId="30">
    <w:abstractNumId w:val="20"/>
  </w:num>
  <w:num w:numId="31">
    <w:abstractNumId w:val="10"/>
  </w:num>
  <w:num w:numId="32">
    <w:abstractNumId w:val="9"/>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B2E"/>
    <w:rsid w:val="0000116C"/>
    <w:rsid w:val="00001A83"/>
    <w:rsid w:val="0001322A"/>
    <w:rsid w:val="00134760"/>
    <w:rsid w:val="001627DC"/>
    <w:rsid w:val="001821B5"/>
    <w:rsid w:val="001A1841"/>
    <w:rsid w:val="001D6A81"/>
    <w:rsid w:val="0024308C"/>
    <w:rsid w:val="002C4629"/>
    <w:rsid w:val="002D4724"/>
    <w:rsid w:val="003E4F64"/>
    <w:rsid w:val="003F37E9"/>
    <w:rsid w:val="00404F6E"/>
    <w:rsid w:val="004A2A07"/>
    <w:rsid w:val="004C1285"/>
    <w:rsid w:val="004E58EC"/>
    <w:rsid w:val="005A7292"/>
    <w:rsid w:val="005D59D4"/>
    <w:rsid w:val="005E7226"/>
    <w:rsid w:val="006779BA"/>
    <w:rsid w:val="00772834"/>
    <w:rsid w:val="00881B2E"/>
    <w:rsid w:val="008D6F04"/>
    <w:rsid w:val="00967CB7"/>
    <w:rsid w:val="00984560"/>
    <w:rsid w:val="00987D31"/>
    <w:rsid w:val="00A1696C"/>
    <w:rsid w:val="00A8504C"/>
    <w:rsid w:val="00AA7A7E"/>
    <w:rsid w:val="00AC148E"/>
    <w:rsid w:val="00AE0A9A"/>
    <w:rsid w:val="00C004B3"/>
    <w:rsid w:val="00C03781"/>
    <w:rsid w:val="00C56C0B"/>
    <w:rsid w:val="00CE2E65"/>
    <w:rsid w:val="00D538DB"/>
    <w:rsid w:val="00D9500D"/>
    <w:rsid w:val="00E0378C"/>
    <w:rsid w:val="00E55557"/>
    <w:rsid w:val="00F64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C2552"/>
  <w15:chartTrackingRefBased/>
  <w15:docId w15:val="{61BF3F3B-C04F-4286-8C59-DD63EFD90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81B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1B2E"/>
  </w:style>
  <w:style w:type="character" w:styleId="PageNumber">
    <w:name w:val="page number"/>
    <w:basedOn w:val="DefaultParagraphFont"/>
    <w:semiHidden/>
    <w:rsid w:val="00881B2E"/>
  </w:style>
  <w:style w:type="paragraph" w:customStyle="1" w:styleId="ARCATSubSub1">
    <w:name w:val="ARCAT SubSub1"/>
    <w:basedOn w:val="Normal"/>
    <w:autoRedefine/>
    <w:rsid w:val="00881B2E"/>
    <w:pPr>
      <w:numPr>
        <w:ilvl w:val="5"/>
        <w:numId w:val="6"/>
      </w:numPr>
      <w:tabs>
        <w:tab w:val="left" w:pos="0"/>
        <w:tab w:val="left" w:pos="234"/>
        <w:tab w:val="left" w:pos="1152"/>
        <w:tab w:val="left" w:pos="1728"/>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ascii="Arial" w:eastAsia="Times New Roman" w:hAnsi="Arial" w:cs="Times New Roman"/>
      <w:color w:val="000000"/>
      <w:sz w:val="18"/>
      <w:szCs w:val="18"/>
    </w:rPr>
  </w:style>
  <w:style w:type="paragraph" w:customStyle="1" w:styleId="PRT">
    <w:name w:val="PRT"/>
    <w:basedOn w:val="Normal"/>
    <w:next w:val="ART"/>
    <w:rsid w:val="00881B2E"/>
    <w:pPr>
      <w:keepNext/>
      <w:numPr>
        <w:numId w:val="25"/>
      </w:numPr>
      <w:suppressAutoHyphens/>
      <w:spacing w:before="480" w:after="0" w:line="240" w:lineRule="auto"/>
      <w:jc w:val="both"/>
      <w:outlineLvl w:val="0"/>
    </w:pPr>
    <w:rPr>
      <w:rFonts w:ascii="Times New Roman" w:eastAsia="Times New Roman" w:hAnsi="Times New Roman" w:cs="Times New Roman"/>
      <w:szCs w:val="20"/>
    </w:rPr>
  </w:style>
  <w:style w:type="paragraph" w:customStyle="1" w:styleId="SUT">
    <w:name w:val="SUT"/>
    <w:basedOn w:val="Normal"/>
    <w:next w:val="PR1"/>
    <w:rsid w:val="00881B2E"/>
    <w:pPr>
      <w:numPr>
        <w:ilvl w:val="1"/>
        <w:numId w:val="25"/>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DST">
    <w:name w:val="DST"/>
    <w:basedOn w:val="Normal"/>
    <w:next w:val="PR1"/>
    <w:rsid w:val="00881B2E"/>
    <w:pPr>
      <w:numPr>
        <w:ilvl w:val="2"/>
        <w:numId w:val="25"/>
      </w:numPr>
      <w:suppressAutoHyphens/>
      <w:spacing w:before="240" w:after="0" w:line="240" w:lineRule="auto"/>
      <w:jc w:val="both"/>
      <w:outlineLvl w:val="0"/>
    </w:pPr>
    <w:rPr>
      <w:rFonts w:ascii="Times New Roman" w:eastAsia="Times New Roman" w:hAnsi="Times New Roman" w:cs="Times New Roman"/>
      <w:szCs w:val="20"/>
    </w:rPr>
  </w:style>
  <w:style w:type="paragraph" w:customStyle="1" w:styleId="ART">
    <w:name w:val="ART"/>
    <w:basedOn w:val="Normal"/>
    <w:next w:val="PR1"/>
    <w:rsid w:val="00881B2E"/>
    <w:pPr>
      <w:keepNext/>
      <w:numPr>
        <w:ilvl w:val="3"/>
        <w:numId w:val="25"/>
      </w:numPr>
      <w:suppressAutoHyphens/>
      <w:spacing w:before="480" w:after="0" w:line="240" w:lineRule="auto"/>
      <w:jc w:val="both"/>
      <w:outlineLvl w:val="1"/>
    </w:pPr>
    <w:rPr>
      <w:rFonts w:ascii="Times New Roman" w:eastAsia="Times New Roman" w:hAnsi="Times New Roman" w:cs="Times New Roman"/>
      <w:szCs w:val="20"/>
    </w:rPr>
  </w:style>
  <w:style w:type="paragraph" w:customStyle="1" w:styleId="PR1">
    <w:name w:val="PR1"/>
    <w:basedOn w:val="Normal"/>
    <w:rsid w:val="00881B2E"/>
    <w:pPr>
      <w:numPr>
        <w:ilvl w:val="4"/>
        <w:numId w:val="25"/>
      </w:numPr>
      <w:suppressAutoHyphens/>
      <w:spacing w:before="240" w:after="0" w:line="240" w:lineRule="auto"/>
      <w:jc w:val="both"/>
      <w:outlineLvl w:val="2"/>
    </w:pPr>
    <w:rPr>
      <w:rFonts w:ascii="Times New Roman" w:eastAsia="Times New Roman" w:hAnsi="Times New Roman" w:cs="Times New Roman"/>
      <w:szCs w:val="20"/>
    </w:rPr>
  </w:style>
  <w:style w:type="paragraph" w:customStyle="1" w:styleId="PR2">
    <w:name w:val="PR2"/>
    <w:basedOn w:val="Normal"/>
    <w:rsid w:val="00881B2E"/>
    <w:pPr>
      <w:numPr>
        <w:ilvl w:val="5"/>
        <w:numId w:val="25"/>
      </w:numPr>
      <w:suppressAutoHyphens/>
      <w:spacing w:after="0" w:line="240" w:lineRule="auto"/>
      <w:jc w:val="both"/>
      <w:outlineLvl w:val="3"/>
    </w:pPr>
    <w:rPr>
      <w:rFonts w:ascii="Times New Roman" w:eastAsia="Times New Roman" w:hAnsi="Times New Roman" w:cs="Times New Roman"/>
      <w:szCs w:val="20"/>
    </w:rPr>
  </w:style>
  <w:style w:type="paragraph" w:customStyle="1" w:styleId="PR3">
    <w:name w:val="PR3"/>
    <w:basedOn w:val="Normal"/>
    <w:rsid w:val="00881B2E"/>
    <w:pPr>
      <w:numPr>
        <w:ilvl w:val="6"/>
        <w:numId w:val="25"/>
      </w:numPr>
      <w:suppressAutoHyphens/>
      <w:spacing w:after="0" w:line="240" w:lineRule="auto"/>
      <w:jc w:val="both"/>
      <w:outlineLvl w:val="4"/>
    </w:pPr>
    <w:rPr>
      <w:rFonts w:ascii="Times New Roman" w:eastAsia="Times New Roman" w:hAnsi="Times New Roman" w:cs="Times New Roman"/>
      <w:szCs w:val="20"/>
    </w:rPr>
  </w:style>
  <w:style w:type="paragraph" w:customStyle="1" w:styleId="PR4">
    <w:name w:val="PR4"/>
    <w:basedOn w:val="Normal"/>
    <w:rsid w:val="00881B2E"/>
    <w:pPr>
      <w:numPr>
        <w:ilvl w:val="7"/>
        <w:numId w:val="25"/>
      </w:numPr>
      <w:suppressAutoHyphens/>
      <w:spacing w:after="0" w:line="240" w:lineRule="auto"/>
      <w:jc w:val="both"/>
      <w:outlineLvl w:val="5"/>
    </w:pPr>
    <w:rPr>
      <w:rFonts w:ascii="Times New Roman" w:eastAsia="Times New Roman" w:hAnsi="Times New Roman" w:cs="Times New Roman"/>
      <w:szCs w:val="20"/>
    </w:rPr>
  </w:style>
  <w:style w:type="paragraph" w:customStyle="1" w:styleId="PR5">
    <w:name w:val="PR5"/>
    <w:basedOn w:val="Normal"/>
    <w:rsid w:val="00881B2E"/>
    <w:pPr>
      <w:numPr>
        <w:ilvl w:val="8"/>
        <w:numId w:val="25"/>
      </w:numPr>
      <w:suppressAutoHyphens/>
      <w:spacing w:after="0" w:line="240" w:lineRule="auto"/>
      <w:jc w:val="both"/>
      <w:outlineLvl w:val="6"/>
    </w:pPr>
    <w:rPr>
      <w:rFonts w:ascii="Times New Roman" w:eastAsia="Times New Roman" w:hAnsi="Times New Roman" w:cs="Times New Roman"/>
      <w:szCs w:val="20"/>
    </w:rPr>
  </w:style>
  <w:style w:type="paragraph" w:styleId="ListParagraph">
    <w:name w:val="List Paragraph"/>
    <w:basedOn w:val="Normal"/>
    <w:uiPriority w:val="34"/>
    <w:qFormat/>
    <w:rsid w:val="00A1696C"/>
    <w:pPr>
      <w:ind w:left="720"/>
      <w:contextualSpacing/>
    </w:pPr>
  </w:style>
  <w:style w:type="paragraph" w:customStyle="1" w:styleId="xmsonormal">
    <w:name w:val="x_msonormal"/>
    <w:basedOn w:val="Normal"/>
    <w:rsid w:val="006779BA"/>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250358">
      <w:bodyDiv w:val="1"/>
      <w:marLeft w:val="0"/>
      <w:marRight w:val="0"/>
      <w:marTop w:val="0"/>
      <w:marBottom w:val="0"/>
      <w:divBdr>
        <w:top w:val="none" w:sz="0" w:space="0" w:color="auto"/>
        <w:left w:val="none" w:sz="0" w:space="0" w:color="auto"/>
        <w:bottom w:val="none" w:sz="0" w:space="0" w:color="auto"/>
        <w:right w:val="none" w:sz="0" w:space="0" w:color="auto"/>
      </w:divBdr>
    </w:div>
    <w:div w:id="1766340155">
      <w:bodyDiv w:val="1"/>
      <w:marLeft w:val="0"/>
      <w:marRight w:val="0"/>
      <w:marTop w:val="0"/>
      <w:marBottom w:val="0"/>
      <w:divBdr>
        <w:top w:val="none" w:sz="0" w:space="0" w:color="auto"/>
        <w:left w:val="none" w:sz="0" w:space="0" w:color="auto"/>
        <w:bottom w:val="none" w:sz="0" w:space="0" w:color="auto"/>
        <w:right w:val="none" w:sz="0" w:space="0" w:color="auto"/>
      </w:divBdr>
    </w:div>
    <w:div w:id="184624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2506</Words>
  <Characters>14285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CornellCookson, Inc.</Company>
  <LinksUpToDate>false</LinksUpToDate>
  <CharactersWithSpaces>16758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Hauze</dc:creator>
  <cp:keywords/>
  <dc:description/>
  <cp:lastModifiedBy>Tiffany Hauze</cp:lastModifiedBy>
  <cp:revision>2</cp:revision>
  <dcterms:created xsi:type="dcterms:W3CDTF">2025-01-24T19:08:00Z</dcterms:created>
  <dcterms:modified xsi:type="dcterms:W3CDTF">2025-01-24T19:08:00Z</dcterms:modified>
</cp:coreProperties>
</file>